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3E88" w:rsidRDefault="008D2958" w:rsidP="00E71DA5">
      <w:pPr>
        <w:pStyle w:val="Body"/>
        <w:tabs>
          <w:tab w:val="left" w:pos="1970"/>
        </w:tabs>
        <w:ind w:left="1440"/>
        <w:jc w:val="center"/>
        <w:rPr>
          <w:rFonts w:ascii="Snap ITC" w:eastAsia="Snap ITC" w:hAnsi="Snap ITC" w:cs="Snap ITC"/>
          <w:sz w:val="56"/>
          <w:szCs w:val="56"/>
        </w:rPr>
      </w:pPr>
      <w:r w:rsidRPr="00F00FFB">
        <w:rPr>
          <w:rFonts w:ascii="Snap ITC" w:hAnsi="Snap ITC"/>
          <w:noProof/>
          <w:sz w:val="56"/>
          <w:szCs w:val="56"/>
        </w:rPr>
        <w:drawing>
          <wp:anchor distT="0" distB="0" distL="114300" distR="114300" simplePos="0" relativeHeight="251806208" behindDoc="0" locked="0" layoutInCell="1" allowOverlap="1" wp14:anchorId="7EAC8E8A" wp14:editId="3CE533A0">
            <wp:simplePos x="0" y="0"/>
            <wp:positionH relativeFrom="margin">
              <wp:posOffset>4819650</wp:posOffset>
            </wp:positionH>
            <wp:positionV relativeFrom="paragraph">
              <wp:posOffset>-390525</wp:posOffset>
            </wp:positionV>
            <wp:extent cx="1246505" cy="1101091"/>
            <wp:effectExtent l="0" t="0" r="0" b="3810"/>
            <wp:wrapNone/>
            <wp:docPr id="7" name="Picture 4">
              <a:extLst xmlns:a="http://schemas.openxmlformats.org/drawingml/2006/main">
                <a:ext uri="{FF2B5EF4-FFF2-40B4-BE49-F238E27FC236}">
                  <a16:creationId xmlns:a16="http://schemas.microsoft.com/office/drawing/2014/main" id="{9B5BEE1A-DF4A-4811-9DF9-E93904A9A7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B5BEE1A-DF4A-4811-9DF9-E93904A9A755}"/>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50793" cy="1104879"/>
                    </a:xfrm>
                    <a:prstGeom prst="rect">
                      <a:avLst/>
                    </a:prstGeom>
                  </pic:spPr>
                </pic:pic>
              </a:graphicData>
            </a:graphic>
            <wp14:sizeRelH relativeFrom="margin">
              <wp14:pctWidth>0</wp14:pctWidth>
            </wp14:sizeRelH>
            <wp14:sizeRelV relativeFrom="margin">
              <wp14:pctHeight>0</wp14:pctHeight>
            </wp14:sizeRelV>
          </wp:anchor>
        </w:drawing>
      </w:r>
      <w:r w:rsidR="00EE3692">
        <w:rPr>
          <w:noProof/>
          <w:color w:val="0000FF"/>
          <w:u w:color="0000FF"/>
        </w:rPr>
        <w:drawing>
          <wp:anchor distT="0" distB="0" distL="0" distR="0" simplePos="0" relativeHeight="251575808" behindDoc="0" locked="0" layoutInCell="1" allowOverlap="1" wp14:anchorId="084CA03A" wp14:editId="7EAB86A4">
            <wp:simplePos x="0" y="0"/>
            <wp:positionH relativeFrom="column">
              <wp:posOffset>-323215</wp:posOffset>
            </wp:positionH>
            <wp:positionV relativeFrom="line">
              <wp:posOffset>-488315</wp:posOffset>
            </wp:positionV>
            <wp:extent cx="1397479" cy="1477961"/>
            <wp:effectExtent l="0" t="0" r="0" b="0"/>
            <wp:wrapNone/>
            <wp:docPr id="1073741826" name="officeArt object" descr="http://www.clipartbest.com/cliparts/niB/5zK/niB5zK6iA.gif"/>
            <wp:cNvGraphicFramePr/>
            <a:graphic xmlns:a="http://schemas.openxmlformats.org/drawingml/2006/main">
              <a:graphicData uri="http://schemas.openxmlformats.org/drawingml/2006/picture">
                <pic:pic xmlns:pic="http://schemas.openxmlformats.org/drawingml/2006/picture">
                  <pic:nvPicPr>
                    <pic:cNvPr id="1073741826" name="image2.gif" descr="http://www.clipartbest.com/cliparts/niB/5zK/niB5zK6iA.gif"/>
                    <pic:cNvPicPr>
                      <a:picLocks noChangeAspect="1"/>
                    </pic:cNvPicPr>
                  </pic:nvPicPr>
                  <pic:blipFill>
                    <a:blip r:embed="rId9">
                      <a:extLst/>
                    </a:blip>
                    <a:stretch>
                      <a:fillRect/>
                    </a:stretch>
                  </pic:blipFill>
                  <pic:spPr>
                    <a:xfrm>
                      <a:off x="0" y="0"/>
                      <a:ext cx="1397479" cy="1477961"/>
                    </a:xfrm>
                    <a:prstGeom prst="rect">
                      <a:avLst/>
                    </a:prstGeom>
                    <a:ln w="12700" cap="flat">
                      <a:noFill/>
                      <a:miter lim="400000"/>
                    </a:ln>
                    <a:effectLst/>
                  </pic:spPr>
                </pic:pic>
              </a:graphicData>
            </a:graphic>
          </wp:anchor>
        </w:drawing>
      </w:r>
      <w:r w:rsidR="00714448">
        <w:rPr>
          <w:rFonts w:ascii="Snap ITC" w:eastAsia="Snap ITC" w:hAnsi="Snap ITC" w:cs="Snap ITC"/>
          <w:sz w:val="56"/>
          <w:szCs w:val="56"/>
          <w:lang w:val="sv-SE"/>
        </w:rPr>
        <w:t>Autumn Term</w:t>
      </w:r>
    </w:p>
    <w:p w:rsidR="00A53E88" w:rsidRDefault="00714448" w:rsidP="00E71DA5">
      <w:pPr>
        <w:pStyle w:val="Body"/>
        <w:tabs>
          <w:tab w:val="left" w:pos="1970"/>
        </w:tabs>
        <w:ind w:left="1440"/>
        <w:jc w:val="center"/>
      </w:pPr>
      <w:r>
        <w:rPr>
          <w:rFonts w:ascii="Snap ITC" w:eastAsia="Snap ITC" w:hAnsi="Snap ITC" w:cs="Snap ITC"/>
          <w:sz w:val="56"/>
          <w:szCs w:val="56"/>
        </w:rPr>
        <w:t>in Year 2</w:t>
      </w:r>
    </w:p>
    <w:p w:rsidR="00E71DA5" w:rsidRPr="00E71DA5" w:rsidRDefault="00E71DA5" w:rsidP="00E71DA5">
      <w:pPr>
        <w:pStyle w:val="Body"/>
        <w:tabs>
          <w:tab w:val="left" w:pos="1970"/>
        </w:tabs>
        <w:jc w:val="center"/>
        <w:rPr>
          <w:rFonts w:ascii="Bradley Hand ITC" w:eastAsia="Snap ITC" w:hAnsi="Bradley Hand ITC" w:cs="Snap ITC"/>
          <w:b/>
          <w:sz w:val="56"/>
          <w:szCs w:val="56"/>
        </w:rPr>
      </w:pPr>
      <w:r w:rsidRPr="00E71DA5">
        <w:rPr>
          <w:rFonts w:ascii="Bradley Hand ITC" w:hAnsi="Bradley Hand ITC"/>
          <w:b/>
        </w:rPr>
        <w:t>“This is the day the LORD has made, let us rejoice and be glad in it,” Palms 118:24</w:t>
      </w:r>
    </w:p>
    <w:p w:rsidR="0032797D" w:rsidRPr="0032797D" w:rsidRDefault="00EE3692" w:rsidP="0032797D">
      <w:pPr>
        <w:pStyle w:val="BodyCopy"/>
        <w:widowControl w:val="0"/>
        <w:rPr>
          <w:rFonts w:ascii="Bradley Hand ITC" w:eastAsia="Bradley Hand ITC" w:hAnsi="Bradley Hand ITC" w:cs="Bradley Hand ITC"/>
          <w:sz w:val="28"/>
          <w:szCs w:val="32"/>
        </w:rPr>
      </w:pPr>
      <w:r>
        <w:rPr>
          <w:noProof/>
          <w:lang w:val="en-GB"/>
        </w:rPr>
        <w:drawing>
          <wp:anchor distT="0" distB="0" distL="114300" distR="114300" simplePos="0" relativeHeight="251599360" behindDoc="0" locked="0" layoutInCell="1" allowOverlap="1">
            <wp:simplePos x="0" y="0"/>
            <wp:positionH relativeFrom="margin">
              <wp:align>left</wp:align>
            </wp:positionH>
            <wp:positionV relativeFrom="paragraph">
              <wp:posOffset>2012315</wp:posOffset>
            </wp:positionV>
            <wp:extent cx="895350" cy="685800"/>
            <wp:effectExtent l="0" t="0" r="0" b="0"/>
            <wp:wrapSquare wrapText="bothSides"/>
            <wp:docPr id="4" name="Picture 4" descr="Image result for harvest festival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arvest festival clip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953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rPr>
        <w:drawing>
          <wp:anchor distT="0" distB="0" distL="114300" distR="114300" simplePos="0" relativeHeight="251590144" behindDoc="0" locked="0" layoutInCell="1" allowOverlap="1">
            <wp:simplePos x="0" y="0"/>
            <wp:positionH relativeFrom="column">
              <wp:posOffset>4724400</wp:posOffset>
            </wp:positionH>
            <wp:positionV relativeFrom="paragraph">
              <wp:posOffset>1923415</wp:posOffset>
            </wp:positionV>
            <wp:extent cx="723900" cy="647700"/>
            <wp:effectExtent l="0" t="0" r="0" b="0"/>
            <wp:wrapSquare wrapText="bothSides"/>
            <wp:docPr id="1" name="Picture 1" descr="Image result for harvest festival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arvest festival clipar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39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714448" w:rsidRPr="00E71DA5">
        <w:rPr>
          <w:rFonts w:ascii="Bradley Hand ITC" w:eastAsia="Bradley Hand ITC" w:hAnsi="Bradley Hand ITC" w:cs="Bradley Hand ITC"/>
          <w:sz w:val="28"/>
          <w:szCs w:val="24"/>
        </w:rPr>
        <w:t xml:space="preserve">Welcome back! </w:t>
      </w:r>
      <w:r w:rsidR="00714448" w:rsidRPr="00E71DA5">
        <w:rPr>
          <w:rFonts w:ascii="Bradley Hand ITC" w:eastAsia="Bradley Hand ITC" w:hAnsi="Bradley Hand ITC" w:cs="Bradley Hand ITC"/>
          <w:sz w:val="28"/>
          <w:szCs w:val="24"/>
          <w:lang w:val="en-GB"/>
        </w:rPr>
        <w:t>We</w:t>
      </w:r>
      <w:r w:rsidR="00714448" w:rsidRPr="00E71DA5">
        <w:rPr>
          <w:rFonts w:ascii="Bradley Hand ITC" w:eastAsia="Bradley Hand ITC" w:hAnsi="Bradley Hand ITC" w:cs="Bradley Hand ITC"/>
          <w:sz w:val="28"/>
          <w:szCs w:val="24"/>
        </w:rPr>
        <w:t xml:space="preserve"> hope you were able to enjoy the sunshine and </w:t>
      </w:r>
      <w:r w:rsidR="00E71DA5" w:rsidRPr="00E71DA5">
        <w:rPr>
          <w:rFonts w:ascii="Bradley Hand ITC" w:eastAsia="Bradley Hand ITC" w:hAnsi="Bradley Hand ITC" w:cs="Bradley Hand ITC"/>
          <w:sz w:val="28"/>
          <w:szCs w:val="24"/>
          <w:lang w:val="en-GB"/>
        </w:rPr>
        <w:t xml:space="preserve">had a relaxing summer break spending lots of time with family and friends. </w:t>
      </w:r>
      <w:r w:rsidR="0032797D" w:rsidRPr="0032797D">
        <w:rPr>
          <w:rFonts w:ascii="Bradley Hand ITC" w:eastAsia="Bradley Hand ITC" w:hAnsi="Bradley Hand ITC" w:cs="Bradley Hand ITC"/>
          <w:sz w:val="28"/>
          <w:szCs w:val="32"/>
          <w:lang w:val="en-GB"/>
        </w:rPr>
        <w:t>We</w:t>
      </w:r>
      <w:r w:rsidR="0032797D" w:rsidRPr="0032797D">
        <w:rPr>
          <w:rFonts w:ascii="Bradley Hand ITC" w:eastAsia="Bradley Hand ITC" w:hAnsi="Bradley Hand ITC" w:cs="Bradley Hand ITC"/>
          <w:sz w:val="28"/>
          <w:szCs w:val="32"/>
        </w:rPr>
        <w:t xml:space="preserve"> are very excited to be working alongside yourself and your children in the exciting challenges ahead. Year </w:t>
      </w:r>
      <w:r w:rsidR="0032797D" w:rsidRPr="0032797D">
        <w:rPr>
          <w:rFonts w:ascii="Bradley Hand ITC" w:eastAsia="Bradley Hand ITC" w:hAnsi="Bradley Hand ITC" w:cs="Bradley Hand ITC"/>
          <w:sz w:val="28"/>
          <w:szCs w:val="32"/>
          <w:lang w:val="en-GB"/>
        </w:rPr>
        <w:t>Two</w:t>
      </w:r>
      <w:r w:rsidR="0032797D" w:rsidRPr="0032797D">
        <w:rPr>
          <w:rFonts w:ascii="Bradley Hand ITC" w:eastAsia="Bradley Hand ITC" w:hAnsi="Bradley Hand ITC" w:cs="Bradley Hand ITC"/>
          <w:sz w:val="28"/>
          <w:szCs w:val="32"/>
        </w:rPr>
        <w:t xml:space="preserve"> is an important year for the children as they transfer and apply all the useful skills the</w:t>
      </w:r>
      <w:r w:rsidR="0032797D">
        <w:rPr>
          <w:rFonts w:ascii="Bradley Hand ITC" w:eastAsia="Bradley Hand ITC" w:hAnsi="Bradley Hand ITC" w:cs="Bradley Hand ITC"/>
          <w:sz w:val="28"/>
          <w:szCs w:val="32"/>
        </w:rPr>
        <w:t>y were provided and taught with</w:t>
      </w:r>
      <w:r w:rsidR="0032797D" w:rsidRPr="0032797D">
        <w:rPr>
          <w:rFonts w:ascii="Bradley Hand ITC" w:eastAsia="Bradley Hand ITC" w:hAnsi="Bradley Hand ITC" w:cs="Bradley Hand ITC"/>
          <w:sz w:val="28"/>
          <w:szCs w:val="32"/>
        </w:rPr>
        <w:t xml:space="preserve">in </w:t>
      </w:r>
      <w:r w:rsidR="0032797D" w:rsidRPr="0032797D">
        <w:rPr>
          <w:rFonts w:ascii="Bradley Hand ITC" w:eastAsia="Bradley Hand ITC" w:hAnsi="Bradley Hand ITC" w:cs="Bradley Hand ITC"/>
          <w:sz w:val="28"/>
          <w:szCs w:val="32"/>
          <w:lang w:val="en-GB"/>
        </w:rPr>
        <w:t>Reception</w:t>
      </w:r>
      <w:r w:rsidR="0032797D" w:rsidRPr="0032797D">
        <w:rPr>
          <w:rFonts w:ascii="Bradley Hand ITC" w:eastAsia="Bradley Hand ITC" w:hAnsi="Bradley Hand ITC" w:cs="Bradley Hand ITC"/>
          <w:sz w:val="28"/>
          <w:szCs w:val="32"/>
        </w:rPr>
        <w:t xml:space="preserve"> and </w:t>
      </w:r>
      <w:r w:rsidR="0032797D" w:rsidRPr="0032797D">
        <w:rPr>
          <w:rFonts w:ascii="Bradley Hand ITC" w:eastAsia="Bradley Hand ITC" w:hAnsi="Bradley Hand ITC" w:cs="Bradley Hand ITC"/>
          <w:sz w:val="28"/>
          <w:szCs w:val="32"/>
          <w:lang w:val="en-GB"/>
        </w:rPr>
        <w:t>Year 1 and start to become more fluent and secure in their knowledge</w:t>
      </w:r>
      <w:r w:rsidR="0032797D" w:rsidRPr="0032797D">
        <w:rPr>
          <w:rFonts w:ascii="Bradley Hand ITC" w:eastAsia="Bradley Hand ITC" w:hAnsi="Bradley Hand ITC" w:cs="Bradley Hand ITC"/>
          <w:sz w:val="28"/>
          <w:szCs w:val="32"/>
        </w:rPr>
        <w:t>. Through their endurance skills - they will continue to build up their spelling and grammar knowledge</w:t>
      </w:r>
      <w:r w:rsidR="00832031">
        <w:rPr>
          <w:rFonts w:ascii="Bradley Hand ITC" w:eastAsia="Bradley Hand ITC" w:hAnsi="Bradley Hand ITC" w:cs="Bradley Hand ITC"/>
          <w:sz w:val="28"/>
          <w:szCs w:val="32"/>
        </w:rPr>
        <w:t>,</w:t>
      </w:r>
      <w:r w:rsidR="0032797D" w:rsidRPr="0032797D">
        <w:rPr>
          <w:rFonts w:ascii="Bradley Hand ITC" w:eastAsia="Bradley Hand ITC" w:hAnsi="Bradley Hand ITC" w:cs="Bradley Hand ITC"/>
          <w:sz w:val="28"/>
          <w:szCs w:val="32"/>
        </w:rPr>
        <w:t xml:space="preserve"> as well as progress with times tables and mental arithmetic. </w:t>
      </w:r>
    </w:p>
    <w:p w:rsidR="00E71DA5" w:rsidRDefault="00EE3692">
      <w:pPr>
        <w:pStyle w:val="BodyCopy"/>
        <w:widowControl w:val="0"/>
        <w:rPr>
          <w:rFonts w:ascii="Bradley Hand ITC" w:eastAsia="Bradley Hand ITC" w:hAnsi="Bradley Hand ITC" w:cs="Bradley Hand ITC"/>
          <w:sz w:val="24"/>
          <w:szCs w:val="24"/>
        </w:rPr>
      </w:pPr>
      <w:r>
        <w:rPr>
          <w:noProof/>
          <w:lang w:val="en-GB"/>
        </w:rPr>
        <w:drawing>
          <wp:anchor distT="0" distB="0" distL="114300" distR="114300" simplePos="0" relativeHeight="251595264" behindDoc="0" locked="0" layoutInCell="1" allowOverlap="1">
            <wp:simplePos x="0" y="0"/>
            <wp:positionH relativeFrom="column">
              <wp:posOffset>1511300</wp:posOffset>
            </wp:positionH>
            <wp:positionV relativeFrom="paragraph">
              <wp:posOffset>17145</wp:posOffset>
            </wp:positionV>
            <wp:extent cx="2495550" cy="635000"/>
            <wp:effectExtent l="0" t="0" r="0" b="0"/>
            <wp:wrapSquare wrapText="bothSides"/>
            <wp:docPr id="2" name="Picture 2" descr="Image result for harvest festival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rvest festival clipart"/>
                    <pic:cNvPicPr>
                      <a:picLocks noChangeAspect="1" noChangeArrowheads="1"/>
                    </pic:cNvPicPr>
                  </pic:nvPicPr>
                  <pic:blipFill rotWithShape="1">
                    <a:blip r:embed="rId12">
                      <a:extLst>
                        <a:ext uri="{28A0092B-C50C-407E-A947-70E740481C1C}">
                          <a14:useLocalDpi xmlns:a14="http://schemas.microsoft.com/office/drawing/2010/main" val="0"/>
                        </a:ext>
                      </a:extLst>
                    </a:blip>
                    <a:srcRect r="667" b="10191"/>
                    <a:stretch/>
                  </pic:blipFill>
                  <pic:spPr bwMode="auto">
                    <a:xfrm>
                      <a:off x="0" y="0"/>
                      <a:ext cx="2495550" cy="63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D202F" w:rsidRPr="00E71DA5" w:rsidRDefault="009D202F">
      <w:pPr>
        <w:pStyle w:val="BodyCopy"/>
        <w:widowControl w:val="0"/>
        <w:rPr>
          <w:rFonts w:ascii="Bradley Hand ITC" w:eastAsia="Bradley Hand ITC" w:hAnsi="Bradley Hand ITC" w:cs="Bradley Hand ITC"/>
          <w:sz w:val="24"/>
          <w:szCs w:val="24"/>
        </w:rPr>
      </w:pPr>
    </w:p>
    <w:p w:rsidR="009D202F" w:rsidRDefault="009D202F">
      <w:pPr>
        <w:pStyle w:val="BodyCopy"/>
        <w:widowControl w:val="0"/>
        <w:rPr>
          <w:rFonts w:ascii="Bradley Hand ITC" w:eastAsia="Bradley Hand ITC" w:hAnsi="Bradley Hand ITC" w:cs="Bradley Hand ITC"/>
          <w:sz w:val="28"/>
          <w:szCs w:val="32"/>
        </w:rPr>
      </w:pPr>
    </w:p>
    <w:p w:rsidR="00A53E88" w:rsidRDefault="008F1C2F">
      <w:pPr>
        <w:pStyle w:val="BodyCopy"/>
        <w:widowControl w:val="0"/>
        <w:rPr>
          <w:rFonts w:ascii="Bradley Hand ITC" w:eastAsia="Bradley Hand ITC" w:hAnsi="Bradley Hand ITC" w:cs="Bradley Hand ITC"/>
          <w:sz w:val="32"/>
          <w:szCs w:val="32"/>
        </w:rPr>
      </w:pPr>
      <w:r>
        <w:rPr>
          <w:rFonts w:ascii="Bradley Hand ITC" w:hAnsi="Bradley Hand ITC"/>
          <w:noProof/>
          <w:sz w:val="28"/>
          <w:szCs w:val="28"/>
          <w:lang w:val="en-GB"/>
        </w:rPr>
        <w:t>This term,</w:t>
      </w:r>
      <w:r w:rsidRPr="008F1C2F">
        <w:rPr>
          <w:rFonts w:ascii="Bradley Hand ITC" w:hAnsi="Bradley Hand ITC"/>
          <w:noProof/>
          <w:sz w:val="28"/>
          <w:szCs w:val="28"/>
          <w:lang w:val="en-GB"/>
        </w:rPr>
        <w:t xml:space="preserve"> we will be focussing lots of our learning around ‘Harvest’</w:t>
      </w:r>
      <w:r w:rsidR="0066654D">
        <w:rPr>
          <w:rFonts w:ascii="Bradley Hand ITC" w:eastAsia="Bradley Hand ITC" w:hAnsi="Bradley Hand ITC" w:cs="Bradley Hand ITC"/>
          <w:sz w:val="28"/>
          <w:szCs w:val="32"/>
        </w:rPr>
        <w:t xml:space="preserve">. </w:t>
      </w:r>
      <w:r w:rsidR="0032797D" w:rsidRPr="0032797D">
        <w:rPr>
          <w:rFonts w:ascii="Bradley Hand ITC" w:eastAsia="Bradley Hand ITC" w:hAnsi="Bradley Hand ITC" w:cs="Bradley Hand ITC"/>
          <w:sz w:val="28"/>
          <w:szCs w:val="32"/>
        </w:rPr>
        <w:t>This will allow the children to explore the importance of the Harvest festival in the UK but also learn how it is celebrated around the world</w:t>
      </w:r>
      <w:r w:rsidR="0032797D">
        <w:rPr>
          <w:rFonts w:ascii="Bradley Hand ITC" w:eastAsia="Bradley Hand ITC" w:hAnsi="Bradley Hand ITC" w:cs="Bradley Hand ITC"/>
          <w:sz w:val="32"/>
          <w:szCs w:val="32"/>
        </w:rPr>
        <w:t xml:space="preserve">. </w:t>
      </w:r>
      <w:r w:rsidR="00EE3692" w:rsidRPr="00EE3692">
        <w:rPr>
          <w:rFonts w:ascii="Bradley Hand ITC" w:eastAsia="Bradley Hand ITC" w:hAnsi="Bradley Hand ITC" w:cs="Bradley Hand ITC"/>
          <w:sz w:val="28"/>
          <w:szCs w:val="28"/>
        </w:rPr>
        <w:t>Each subject will be taught separately and there is a big question for each unit</w:t>
      </w:r>
      <w:r w:rsidR="008D2958">
        <w:rPr>
          <w:rFonts w:ascii="Bradley Hand ITC" w:eastAsia="Bradley Hand ITC" w:hAnsi="Bradley Hand ITC" w:cs="Bradley Hand ITC"/>
          <w:sz w:val="28"/>
          <w:szCs w:val="28"/>
        </w:rPr>
        <w:t>.</w:t>
      </w:r>
      <w:r w:rsidR="00EE3692">
        <w:rPr>
          <w:rFonts w:ascii="Bradley Hand ITC" w:eastAsia="Bradley Hand ITC" w:hAnsi="Bradley Hand ITC" w:cs="Bradley Hand ITC"/>
          <w:sz w:val="32"/>
          <w:szCs w:val="32"/>
        </w:rPr>
        <w:t xml:space="preserve"> </w:t>
      </w:r>
      <w:r w:rsidR="0032797D" w:rsidRPr="0032797D">
        <w:rPr>
          <w:rFonts w:ascii="Bradley Hand ITC" w:eastAsia="Bradley Hand ITC" w:hAnsi="Bradley Hand ITC" w:cs="Bradley Hand ITC"/>
          <w:sz w:val="28"/>
          <w:szCs w:val="32"/>
        </w:rPr>
        <w:t xml:space="preserve">We will investigate how plants and vegetables grow, the perfect conditions needed </w:t>
      </w:r>
      <w:r w:rsidR="009D202F">
        <w:rPr>
          <w:rFonts w:ascii="Bradley Hand ITC" w:eastAsia="Bradley Hand ITC" w:hAnsi="Bradley Hand ITC" w:cs="Bradley Hand ITC"/>
          <w:sz w:val="28"/>
          <w:szCs w:val="32"/>
        </w:rPr>
        <w:t xml:space="preserve">to produce successful crops, </w:t>
      </w:r>
      <w:r w:rsidR="0032797D" w:rsidRPr="0032797D">
        <w:rPr>
          <w:rFonts w:ascii="Bradley Hand ITC" w:eastAsia="Bradley Hand ITC" w:hAnsi="Bradley Hand ITC" w:cs="Bradley Hand ITC"/>
          <w:sz w:val="28"/>
          <w:szCs w:val="32"/>
        </w:rPr>
        <w:t>how the harvest supports our local community</w:t>
      </w:r>
      <w:r w:rsidR="0032797D">
        <w:rPr>
          <w:rFonts w:ascii="Bradley Hand ITC" w:eastAsia="Bradley Hand ITC" w:hAnsi="Bradley Hand ITC" w:cs="Bradley Hand ITC"/>
          <w:sz w:val="32"/>
          <w:szCs w:val="32"/>
        </w:rPr>
        <w:t xml:space="preserve"> </w:t>
      </w:r>
      <w:r w:rsidR="0032797D" w:rsidRPr="0032797D">
        <w:rPr>
          <w:rFonts w:ascii="Bradley Hand ITC" w:eastAsia="Bradley Hand ITC" w:hAnsi="Bradley Hand ITC" w:cs="Bradley Hand ITC"/>
          <w:sz w:val="28"/>
          <w:szCs w:val="32"/>
        </w:rPr>
        <w:t>and links to our church values.</w:t>
      </w:r>
      <w:r w:rsidR="000A6F83">
        <w:rPr>
          <w:rFonts w:ascii="Bradley Hand ITC" w:eastAsia="Bradley Hand ITC" w:hAnsi="Bradley Hand ITC" w:cs="Bradley Hand ITC"/>
          <w:sz w:val="28"/>
          <w:szCs w:val="32"/>
        </w:rPr>
        <w:t xml:space="preserve"> </w:t>
      </w:r>
      <w:r>
        <w:rPr>
          <w:rFonts w:ascii="Bradley Hand ITC" w:eastAsia="Bradley Hand ITC" w:hAnsi="Bradley Hand ITC" w:cs="Bradley Hand ITC"/>
          <w:sz w:val="28"/>
          <w:szCs w:val="32"/>
        </w:rPr>
        <w:t xml:space="preserve">In </w:t>
      </w:r>
      <w:r w:rsidR="00832031">
        <w:rPr>
          <w:rFonts w:ascii="Bradley Hand ITC" w:eastAsia="Bradley Hand ITC" w:hAnsi="Bradley Hand ITC" w:cs="Bradley Hand ITC"/>
          <w:sz w:val="28"/>
          <w:szCs w:val="32"/>
        </w:rPr>
        <w:t>A</w:t>
      </w:r>
      <w:r>
        <w:rPr>
          <w:rFonts w:ascii="Bradley Hand ITC" w:eastAsia="Bradley Hand ITC" w:hAnsi="Bradley Hand ITC" w:cs="Bradley Hand ITC"/>
          <w:sz w:val="28"/>
          <w:szCs w:val="32"/>
        </w:rPr>
        <w:t>rt</w:t>
      </w:r>
      <w:r w:rsidR="001C337C">
        <w:rPr>
          <w:rFonts w:ascii="Bradley Hand ITC" w:eastAsia="Bradley Hand ITC" w:hAnsi="Bradley Hand ITC" w:cs="Bradley Hand ITC"/>
          <w:sz w:val="28"/>
          <w:szCs w:val="32"/>
        </w:rPr>
        <w:t>,</w:t>
      </w:r>
      <w:r>
        <w:rPr>
          <w:rFonts w:ascii="Bradley Hand ITC" w:eastAsia="Bradley Hand ITC" w:hAnsi="Bradley Hand ITC" w:cs="Bradley Hand ITC"/>
          <w:sz w:val="28"/>
          <w:szCs w:val="32"/>
        </w:rPr>
        <w:t xml:space="preserve"> we will be focusing on the skill of painting and creating our own Harvest pictures. </w:t>
      </w:r>
      <w:r w:rsidR="00941C01">
        <w:rPr>
          <w:rFonts w:ascii="Bradley Hand ITC" w:eastAsia="Bradley Hand ITC" w:hAnsi="Bradley Hand ITC" w:cs="Bradley Hand ITC"/>
          <w:sz w:val="28"/>
          <w:szCs w:val="32"/>
        </w:rPr>
        <w:t>Also,</w:t>
      </w:r>
      <w:r>
        <w:rPr>
          <w:rFonts w:ascii="Bradley Hand ITC" w:eastAsia="Bradley Hand ITC" w:hAnsi="Bradley Hand ITC" w:cs="Bradley Hand ITC"/>
          <w:sz w:val="28"/>
          <w:szCs w:val="32"/>
        </w:rPr>
        <w:t xml:space="preserve"> this term, we will be practi</w:t>
      </w:r>
      <w:r w:rsidR="001C337C">
        <w:rPr>
          <w:rFonts w:ascii="Bradley Hand ITC" w:eastAsia="Bradley Hand ITC" w:hAnsi="Bradley Hand ITC" w:cs="Bradley Hand ITC"/>
          <w:sz w:val="28"/>
          <w:szCs w:val="32"/>
        </w:rPr>
        <w:t>c</w:t>
      </w:r>
      <w:r>
        <w:rPr>
          <w:rFonts w:ascii="Bradley Hand ITC" w:eastAsia="Bradley Hand ITC" w:hAnsi="Bradley Hand ITC" w:cs="Bradley Hand ITC"/>
          <w:sz w:val="28"/>
          <w:szCs w:val="32"/>
        </w:rPr>
        <w:t>ing for the Harvest Festival, which we will be performing at school and at the local church.</w:t>
      </w:r>
    </w:p>
    <w:p w:rsidR="00A53E88" w:rsidRDefault="00EE3692">
      <w:pPr>
        <w:pStyle w:val="BodyCopy"/>
        <w:widowControl w:val="0"/>
        <w:rPr>
          <w:rFonts w:ascii="Bradley Hand ITC" w:eastAsia="Bradley Hand ITC" w:hAnsi="Bradley Hand ITC" w:cs="Bradley Hand ITC"/>
          <w:sz w:val="32"/>
          <w:szCs w:val="32"/>
        </w:rPr>
      </w:pPr>
      <w:r w:rsidRPr="007147F5">
        <w:rPr>
          <w:rFonts w:ascii="Snap ITC" w:hAnsi="Snap ITC"/>
          <w:noProof/>
          <w:sz w:val="56"/>
          <w:szCs w:val="56"/>
          <w:lang w:val="en-GB"/>
        </w:rPr>
        <mc:AlternateContent>
          <mc:Choice Requires="wps">
            <w:drawing>
              <wp:anchor distT="0" distB="0" distL="114300" distR="114300" simplePos="0" relativeHeight="251609600" behindDoc="0" locked="0" layoutInCell="1" allowOverlap="1" wp14:anchorId="0A155708" wp14:editId="6FB8723E">
                <wp:simplePos x="0" y="0"/>
                <wp:positionH relativeFrom="column">
                  <wp:posOffset>-50800</wp:posOffset>
                </wp:positionH>
                <wp:positionV relativeFrom="paragraph">
                  <wp:posOffset>11430</wp:posOffset>
                </wp:positionV>
                <wp:extent cx="2819400" cy="2133600"/>
                <wp:effectExtent l="0" t="0" r="1905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2133600"/>
                        </a:xfrm>
                        <a:prstGeom prst="rect">
                          <a:avLst/>
                        </a:prstGeom>
                        <a:solidFill>
                          <a:srgbClr val="FFFFFF"/>
                        </a:solidFill>
                        <a:ln w="9525">
                          <a:solidFill>
                            <a:srgbClr val="000000"/>
                          </a:solidFill>
                          <a:miter lim="800000"/>
                          <a:headEnd/>
                          <a:tailEnd/>
                        </a:ln>
                      </wps:spPr>
                      <wps:txbx>
                        <w:txbxContent>
                          <w:p w:rsidR="00B6629C" w:rsidRDefault="00B6629C" w:rsidP="009D202F">
                            <w:pPr>
                              <w:jc w:val="center"/>
                              <w:rPr>
                                <w:rFonts w:ascii="Bradley Hand ITC" w:hAnsi="Bradley Hand ITC"/>
                                <w:b/>
                                <w:sz w:val="28"/>
                              </w:rPr>
                            </w:pPr>
                          </w:p>
                          <w:p w:rsidR="009D202F" w:rsidRPr="009D202F" w:rsidRDefault="009D202F" w:rsidP="009D202F">
                            <w:pPr>
                              <w:jc w:val="center"/>
                              <w:rPr>
                                <w:rFonts w:ascii="Bradley Hand ITC" w:hAnsi="Bradley Hand ITC"/>
                                <w:b/>
                                <w:sz w:val="28"/>
                              </w:rPr>
                            </w:pPr>
                            <w:r>
                              <w:rPr>
                                <w:rFonts w:ascii="Bradley Hand ITC" w:hAnsi="Bradley Hand ITC"/>
                                <w:b/>
                                <w:sz w:val="28"/>
                              </w:rPr>
                              <w:t>PE Kit</w:t>
                            </w:r>
                            <w:r w:rsidRPr="009D202F">
                              <w:rPr>
                                <w:rFonts w:ascii="Bradley Hand ITC" w:hAnsi="Bradley Hand ITC"/>
                                <w:b/>
                                <w:sz w:val="28"/>
                              </w:rPr>
                              <w:t xml:space="preserve"> must be in school </w:t>
                            </w:r>
                            <w:r w:rsidR="00B6629C">
                              <w:rPr>
                                <w:rFonts w:ascii="Bradley Hand ITC" w:hAnsi="Bradley Hand ITC"/>
                                <w:b/>
                                <w:sz w:val="28"/>
                                <w:u w:val="single"/>
                              </w:rPr>
                              <w:t>every day</w:t>
                            </w:r>
                            <w:r w:rsidRPr="009D202F">
                              <w:rPr>
                                <w:rFonts w:ascii="Bradley Hand ITC" w:hAnsi="Bradley Hand ITC"/>
                                <w:b/>
                                <w:sz w:val="28"/>
                              </w:rPr>
                              <w:t xml:space="preserve"> </w:t>
                            </w:r>
                          </w:p>
                          <w:p w:rsidR="009D202F" w:rsidRPr="009D202F" w:rsidRDefault="009D202F" w:rsidP="009D202F">
                            <w:pPr>
                              <w:jc w:val="center"/>
                              <w:rPr>
                                <w:rFonts w:ascii="Bradley Hand ITC" w:hAnsi="Bradley Hand ITC"/>
                                <w:b/>
                                <w:sz w:val="28"/>
                              </w:rPr>
                            </w:pPr>
                            <w:proofErr w:type="spellStart"/>
                            <w:r w:rsidRPr="009D202F">
                              <w:rPr>
                                <w:rFonts w:ascii="Bradley Hand ITC" w:hAnsi="Bradley Hand ITC"/>
                                <w:b/>
                                <w:sz w:val="28"/>
                              </w:rPr>
                              <w:t>Jewel</w:t>
                            </w:r>
                            <w:r w:rsidR="005A31FB">
                              <w:rPr>
                                <w:rFonts w:ascii="Bradley Hand ITC" w:hAnsi="Bradley Hand ITC"/>
                                <w:b/>
                                <w:sz w:val="28"/>
                              </w:rPr>
                              <w:t>le</w:t>
                            </w:r>
                            <w:r w:rsidRPr="009D202F">
                              <w:rPr>
                                <w:rFonts w:ascii="Bradley Hand ITC" w:hAnsi="Bradley Hand ITC"/>
                                <w:b/>
                                <w:sz w:val="28"/>
                              </w:rPr>
                              <w:t>ry</w:t>
                            </w:r>
                            <w:proofErr w:type="spellEnd"/>
                            <w:r w:rsidRPr="009D202F">
                              <w:rPr>
                                <w:rFonts w:ascii="Bradley Hand ITC" w:hAnsi="Bradley Hand ITC"/>
                                <w:b/>
                                <w:sz w:val="28"/>
                              </w:rPr>
                              <w:t xml:space="preserve"> </w:t>
                            </w:r>
                            <w:r w:rsidRPr="009D202F">
                              <w:rPr>
                                <w:rFonts w:ascii="Bradley Hand ITC" w:hAnsi="Bradley Hand ITC"/>
                                <w:b/>
                                <w:sz w:val="28"/>
                                <w:u w:val="single"/>
                              </w:rPr>
                              <w:t>must not</w:t>
                            </w:r>
                            <w:r w:rsidRPr="009D202F">
                              <w:rPr>
                                <w:rFonts w:ascii="Bradley Hand ITC" w:hAnsi="Bradley Hand ITC"/>
                                <w:b/>
                                <w:sz w:val="28"/>
                              </w:rPr>
                              <w:t xml:space="preserve"> be worn, this includes earrings</w:t>
                            </w:r>
                            <w:r>
                              <w:rPr>
                                <w:rFonts w:ascii="Bradley Hand ITC" w:hAnsi="Bradley Hand ITC"/>
                                <w:b/>
                                <w:sz w:val="28"/>
                              </w:rPr>
                              <w:t xml:space="preserve"> and </w:t>
                            </w:r>
                            <w:r w:rsidRPr="009D202F">
                              <w:rPr>
                                <w:rFonts w:ascii="Bradley Hand ITC" w:hAnsi="Bradley Hand ITC"/>
                                <w:b/>
                                <w:sz w:val="28"/>
                              </w:rPr>
                              <w:t xml:space="preserve">long hair </w:t>
                            </w:r>
                            <w:r w:rsidRPr="009D202F">
                              <w:rPr>
                                <w:rFonts w:ascii="Bradley Hand ITC" w:hAnsi="Bradley Hand ITC"/>
                                <w:b/>
                                <w:sz w:val="28"/>
                                <w:u w:val="single"/>
                              </w:rPr>
                              <w:t>must</w:t>
                            </w:r>
                            <w:r w:rsidRPr="009D202F">
                              <w:rPr>
                                <w:rFonts w:ascii="Bradley Hand ITC" w:hAnsi="Bradley Hand ITC"/>
                                <w:b/>
                                <w:sz w:val="28"/>
                              </w:rPr>
                              <w:t xml:space="preserve"> be tied back. </w:t>
                            </w:r>
                          </w:p>
                          <w:p w:rsidR="009D202F" w:rsidRPr="009D202F" w:rsidRDefault="009D202F" w:rsidP="009D202F">
                            <w:pPr>
                              <w:jc w:val="center"/>
                              <w:rPr>
                                <w:rFonts w:ascii="Bradley Hand ITC" w:hAnsi="Bradley Hand ITC"/>
                                <w:b/>
                                <w:sz w:val="28"/>
                              </w:rPr>
                            </w:pPr>
                            <w:r>
                              <w:rPr>
                                <w:rFonts w:ascii="Bradley Hand ITC" w:hAnsi="Bradley Hand ITC"/>
                                <w:b/>
                                <w:sz w:val="28"/>
                              </w:rPr>
                              <w:t xml:space="preserve">All your child’s kit </w:t>
                            </w:r>
                            <w:r w:rsidRPr="009D202F">
                              <w:rPr>
                                <w:rFonts w:ascii="Bradley Hand ITC" w:hAnsi="Bradley Hand ITC"/>
                                <w:b/>
                                <w:sz w:val="28"/>
                                <w:u w:val="single"/>
                              </w:rPr>
                              <w:t xml:space="preserve">must </w:t>
                            </w:r>
                            <w:r>
                              <w:rPr>
                                <w:rFonts w:ascii="Bradley Hand ITC" w:hAnsi="Bradley Hand ITC"/>
                                <w:b/>
                                <w:sz w:val="28"/>
                              </w:rPr>
                              <w:t xml:space="preserve">be labelled with their full name. This makes it easier for staff to find any misplaced clothing. </w:t>
                            </w:r>
                          </w:p>
                          <w:p w:rsidR="009D202F" w:rsidRPr="00E73C3C" w:rsidRDefault="009D202F" w:rsidP="009D202F">
                            <w:pPr>
                              <w:jc w:val="center"/>
                              <w:rPr>
                                <w:rFonts w:ascii="Bradley Hand ITC" w:hAnsi="Bradley Hand ITC"/>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155708" id="_x0000_t202" coordsize="21600,21600" o:spt="202" path="m,l,21600r21600,l21600,xe">
                <v:stroke joinstyle="miter"/>
                <v:path gradientshapeok="t" o:connecttype="rect"/>
              </v:shapetype>
              <v:shape id="Text Box 2" o:spid="_x0000_s1026" type="#_x0000_t202" style="position:absolute;margin-left:-4pt;margin-top:.9pt;width:222pt;height:168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">
                <v:textbox>
                  <w:txbxContent>
                    <w:p w:rsidR="00B6629C" w:rsidRDefault="00B6629C" w:rsidP="009D202F">
                      <w:pPr>
                        <w:jc w:val="center"/>
                        <w:rPr>
                          <w:rFonts w:ascii="Bradley Hand ITC" w:hAnsi="Bradley Hand ITC"/>
                          <w:b/>
                          <w:sz w:val="28"/>
                        </w:rPr>
                      </w:pPr>
                    </w:p>
                    <w:p w:rsidR="009D202F" w:rsidRPr="009D202F" w:rsidRDefault="009D202F" w:rsidP="009D202F">
                      <w:pPr>
                        <w:jc w:val="center"/>
                        <w:rPr>
                          <w:rFonts w:ascii="Bradley Hand ITC" w:hAnsi="Bradley Hand ITC"/>
                          <w:b/>
                          <w:sz w:val="28"/>
                        </w:rPr>
                      </w:pPr>
                      <w:r>
                        <w:rPr>
                          <w:rFonts w:ascii="Bradley Hand ITC" w:hAnsi="Bradley Hand ITC"/>
                          <w:b/>
                          <w:sz w:val="28"/>
                        </w:rPr>
                        <w:t>PE Kit</w:t>
                      </w:r>
                      <w:r w:rsidRPr="009D202F">
                        <w:rPr>
                          <w:rFonts w:ascii="Bradley Hand ITC" w:hAnsi="Bradley Hand ITC"/>
                          <w:b/>
                          <w:sz w:val="28"/>
                        </w:rPr>
                        <w:t xml:space="preserve"> must be in school </w:t>
                      </w:r>
                      <w:r w:rsidR="00B6629C">
                        <w:rPr>
                          <w:rFonts w:ascii="Bradley Hand ITC" w:hAnsi="Bradley Hand ITC"/>
                          <w:b/>
                          <w:sz w:val="28"/>
                          <w:u w:val="single"/>
                        </w:rPr>
                        <w:t>every day</w:t>
                      </w:r>
                      <w:r w:rsidRPr="009D202F">
                        <w:rPr>
                          <w:rFonts w:ascii="Bradley Hand ITC" w:hAnsi="Bradley Hand ITC"/>
                          <w:b/>
                          <w:sz w:val="28"/>
                        </w:rPr>
                        <w:t xml:space="preserve"> </w:t>
                      </w:r>
                    </w:p>
                    <w:p w:rsidR="009D202F" w:rsidRPr="009D202F" w:rsidRDefault="009D202F" w:rsidP="009D202F">
                      <w:pPr>
                        <w:jc w:val="center"/>
                        <w:rPr>
                          <w:rFonts w:ascii="Bradley Hand ITC" w:hAnsi="Bradley Hand ITC"/>
                          <w:b/>
                          <w:sz w:val="28"/>
                        </w:rPr>
                      </w:pPr>
                      <w:proofErr w:type="spellStart"/>
                      <w:r w:rsidRPr="009D202F">
                        <w:rPr>
                          <w:rFonts w:ascii="Bradley Hand ITC" w:hAnsi="Bradley Hand ITC"/>
                          <w:b/>
                          <w:sz w:val="28"/>
                        </w:rPr>
                        <w:t>Jewel</w:t>
                      </w:r>
                      <w:r w:rsidR="005A31FB">
                        <w:rPr>
                          <w:rFonts w:ascii="Bradley Hand ITC" w:hAnsi="Bradley Hand ITC"/>
                          <w:b/>
                          <w:sz w:val="28"/>
                        </w:rPr>
                        <w:t>le</w:t>
                      </w:r>
                      <w:r w:rsidRPr="009D202F">
                        <w:rPr>
                          <w:rFonts w:ascii="Bradley Hand ITC" w:hAnsi="Bradley Hand ITC"/>
                          <w:b/>
                          <w:sz w:val="28"/>
                        </w:rPr>
                        <w:t>ry</w:t>
                      </w:r>
                      <w:proofErr w:type="spellEnd"/>
                      <w:r w:rsidRPr="009D202F">
                        <w:rPr>
                          <w:rFonts w:ascii="Bradley Hand ITC" w:hAnsi="Bradley Hand ITC"/>
                          <w:b/>
                          <w:sz w:val="28"/>
                        </w:rPr>
                        <w:t xml:space="preserve"> </w:t>
                      </w:r>
                      <w:r w:rsidRPr="009D202F">
                        <w:rPr>
                          <w:rFonts w:ascii="Bradley Hand ITC" w:hAnsi="Bradley Hand ITC"/>
                          <w:b/>
                          <w:sz w:val="28"/>
                          <w:u w:val="single"/>
                        </w:rPr>
                        <w:t>must not</w:t>
                      </w:r>
                      <w:r w:rsidRPr="009D202F">
                        <w:rPr>
                          <w:rFonts w:ascii="Bradley Hand ITC" w:hAnsi="Bradley Hand ITC"/>
                          <w:b/>
                          <w:sz w:val="28"/>
                        </w:rPr>
                        <w:t xml:space="preserve"> be worn, this includes earrings</w:t>
                      </w:r>
                      <w:r>
                        <w:rPr>
                          <w:rFonts w:ascii="Bradley Hand ITC" w:hAnsi="Bradley Hand ITC"/>
                          <w:b/>
                          <w:sz w:val="28"/>
                        </w:rPr>
                        <w:t xml:space="preserve"> and </w:t>
                      </w:r>
                      <w:r w:rsidRPr="009D202F">
                        <w:rPr>
                          <w:rFonts w:ascii="Bradley Hand ITC" w:hAnsi="Bradley Hand ITC"/>
                          <w:b/>
                          <w:sz w:val="28"/>
                        </w:rPr>
                        <w:t xml:space="preserve">long hair </w:t>
                      </w:r>
                      <w:r w:rsidRPr="009D202F">
                        <w:rPr>
                          <w:rFonts w:ascii="Bradley Hand ITC" w:hAnsi="Bradley Hand ITC"/>
                          <w:b/>
                          <w:sz w:val="28"/>
                          <w:u w:val="single"/>
                        </w:rPr>
                        <w:t>must</w:t>
                      </w:r>
                      <w:r w:rsidRPr="009D202F">
                        <w:rPr>
                          <w:rFonts w:ascii="Bradley Hand ITC" w:hAnsi="Bradley Hand ITC"/>
                          <w:b/>
                          <w:sz w:val="28"/>
                        </w:rPr>
                        <w:t xml:space="preserve"> be tied back. </w:t>
                      </w:r>
                    </w:p>
                    <w:p w:rsidR="009D202F" w:rsidRPr="009D202F" w:rsidRDefault="009D202F" w:rsidP="009D202F">
                      <w:pPr>
                        <w:jc w:val="center"/>
                        <w:rPr>
                          <w:rFonts w:ascii="Bradley Hand ITC" w:hAnsi="Bradley Hand ITC"/>
                          <w:b/>
                          <w:sz w:val="28"/>
                        </w:rPr>
                      </w:pPr>
                      <w:r>
                        <w:rPr>
                          <w:rFonts w:ascii="Bradley Hand ITC" w:hAnsi="Bradley Hand ITC"/>
                          <w:b/>
                          <w:sz w:val="28"/>
                        </w:rPr>
                        <w:t xml:space="preserve">All your child’s kit </w:t>
                      </w:r>
                      <w:r w:rsidRPr="009D202F">
                        <w:rPr>
                          <w:rFonts w:ascii="Bradley Hand ITC" w:hAnsi="Bradley Hand ITC"/>
                          <w:b/>
                          <w:sz w:val="28"/>
                          <w:u w:val="single"/>
                        </w:rPr>
                        <w:t xml:space="preserve">must </w:t>
                      </w:r>
                      <w:r>
                        <w:rPr>
                          <w:rFonts w:ascii="Bradley Hand ITC" w:hAnsi="Bradley Hand ITC"/>
                          <w:b/>
                          <w:sz w:val="28"/>
                        </w:rPr>
                        <w:t xml:space="preserve">be labelled with their full name. This makes it easier for staff to find any misplaced clothing. </w:t>
                      </w:r>
                    </w:p>
                    <w:p w:rsidR="009D202F" w:rsidRPr="00E73C3C" w:rsidRDefault="009D202F" w:rsidP="009D202F">
                      <w:pPr>
                        <w:jc w:val="center"/>
                        <w:rPr>
                          <w:rFonts w:ascii="Bradley Hand ITC" w:hAnsi="Bradley Hand ITC"/>
                          <w:b/>
                          <w:sz w:val="28"/>
                          <w:szCs w:val="28"/>
                        </w:rPr>
                      </w:pPr>
                    </w:p>
                  </w:txbxContent>
                </v:textbox>
              </v:shape>
            </w:pict>
          </mc:Fallback>
        </mc:AlternateContent>
      </w:r>
      <w:r>
        <w:rPr>
          <w:rFonts w:ascii="Bradley Hand ITC" w:eastAsia="Bradley Hand ITC" w:hAnsi="Bradley Hand ITC" w:cs="Bradley Hand ITC"/>
          <w:bCs/>
          <w:noProof/>
          <w:sz w:val="28"/>
          <w:szCs w:val="32"/>
          <w:lang w:val="en-GB"/>
        </w:rPr>
        <mc:AlternateContent>
          <mc:Choice Requires="wps">
            <w:drawing>
              <wp:anchor distT="0" distB="0" distL="114300" distR="114300" simplePos="0" relativeHeight="251627008" behindDoc="0" locked="0" layoutInCell="1" allowOverlap="1">
                <wp:simplePos x="0" y="0"/>
                <wp:positionH relativeFrom="column">
                  <wp:posOffset>2882900</wp:posOffset>
                </wp:positionH>
                <wp:positionV relativeFrom="paragraph">
                  <wp:posOffset>11430</wp:posOffset>
                </wp:positionV>
                <wp:extent cx="3238500" cy="3057525"/>
                <wp:effectExtent l="0" t="0" r="0" b="0"/>
                <wp:wrapNone/>
                <wp:docPr id="8" name="Text Box 8"/>
                <wp:cNvGraphicFramePr/>
                <a:graphic xmlns:a="http://schemas.openxmlformats.org/drawingml/2006/main">
                  <a:graphicData uri="http://schemas.microsoft.com/office/word/2010/wordprocessingShape">
                    <wps:wsp>
                      <wps:cNvSpPr txBox="1"/>
                      <wps:spPr>
                        <a:xfrm>
                          <a:off x="0" y="0"/>
                          <a:ext cx="3238500" cy="30575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F72CEA" w:rsidRDefault="00F72CEA">
                            <w:pPr>
                              <w:rPr>
                                <w:rFonts w:ascii="Bradley Hand ITC" w:hAnsi="Bradley Hand ITC"/>
                                <w:sz w:val="28"/>
                              </w:rPr>
                            </w:pPr>
                            <w:r w:rsidRPr="00F72CEA">
                              <w:rPr>
                                <w:rFonts w:ascii="Bradley Hand ITC" w:hAnsi="Bradley Hand ITC"/>
                                <w:b/>
                                <w:sz w:val="28"/>
                                <w:u w:val="single"/>
                              </w:rPr>
                              <w:t>Physical Education-</w:t>
                            </w:r>
                            <w:r w:rsidRPr="00F72CEA">
                              <w:rPr>
                                <w:rFonts w:ascii="Bradley Hand ITC" w:hAnsi="Bradley Hand ITC"/>
                                <w:sz w:val="28"/>
                              </w:rPr>
                              <w:t xml:space="preserve"> This term your child will take part in weekly PE lessons, which will include </w:t>
                            </w:r>
                            <w:r w:rsidR="00F374F8">
                              <w:rPr>
                                <w:rFonts w:ascii="Bradley Hand ITC" w:hAnsi="Bradley Hand ITC"/>
                                <w:sz w:val="28"/>
                              </w:rPr>
                              <w:t>fitness and team building games.</w:t>
                            </w:r>
                            <w:r w:rsidRPr="00F72CEA">
                              <w:rPr>
                                <w:rFonts w:ascii="Bradley Hand ITC" w:hAnsi="Bradley Hand ITC"/>
                                <w:sz w:val="28"/>
                              </w:rPr>
                              <w:t xml:space="preserve"> Encouraging your child to stay active will support your child’s emotional, physical and academic development. If you would like any ideas on how to keep your child active outside school then please use the links below. </w:t>
                            </w:r>
                          </w:p>
                          <w:p w:rsidR="00F72CEA" w:rsidRDefault="009632E6">
                            <w:pPr>
                              <w:rPr>
                                <w:rFonts w:ascii="Bradley Hand ITC" w:hAnsi="Bradley Hand ITC"/>
                              </w:rPr>
                            </w:pPr>
                            <w:hyperlink r:id="rId13" w:history="1">
                              <w:r w:rsidR="00F72CEA" w:rsidRPr="00F72CEA">
                                <w:rPr>
                                  <w:rFonts w:ascii="Bradley Hand ITC" w:hAnsi="Bradley Hand ITC"/>
                                  <w:color w:val="0000FF"/>
                                  <w:u w:val="single"/>
                                </w:rPr>
                                <w:t>https://www.bbc.co.uk/sport/get-inspired</w:t>
                              </w:r>
                            </w:hyperlink>
                            <w:r w:rsidR="00F72CEA" w:rsidRPr="00F72CEA">
                              <w:rPr>
                                <w:rFonts w:ascii="Bradley Hand ITC" w:hAnsi="Bradley Hand ITC"/>
                              </w:rPr>
                              <w:t xml:space="preserve"> </w:t>
                            </w:r>
                          </w:p>
                          <w:p w:rsidR="00612386" w:rsidRPr="00612386" w:rsidRDefault="009632E6">
                            <w:pPr>
                              <w:rPr>
                                <w:rFonts w:ascii="Bradley Hand ITC" w:hAnsi="Bradley Hand ITC"/>
                                <w:sz w:val="28"/>
                              </w:rPr>
                            </w:pPr>
                            <w:hyperlink r:id="rId14" w:history="1">
                              <w:r w:rsidR="00612386" w:rsidRPr="00612386">
                                <w:rPr>
                                  <w:rFonts w:ascii="Bradley Hand ITC" w:hAnsi="Bradley Hand ITC"/>
                                  <w:color w:val="0000FF"/>
                                  <w:u w:val="single"/>
                                </w:rPr>
                                <w:t>https://www.nhs.uk/change4life</w:t>
                              </w:r>
                            </w:hyperlink>
                            <w:r w:rsidR="00612386" w:rsidRPr="00612386">
                              <w:rPr>
                                <w:rFonts w:ascii="Bradley Hand ITC" w:hAnsi="Bradley Hand ITC"/>
                              </w:rPr>
                              <w:t xml:space="preserve"> </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 o:spid="_x0000_s1027" type="#_x0000_t202" style="position:absolute;margin-left:227pt;margin-top:.9pt;width:255pt;height:240.75pt;z-index:251627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" filled="f" stroked="f" strokeweight=".5pt">
                <v:textbox inset="4pt,4pt,4pt,4pt">
                  <w:txbxContent>
                    <w:p w:rsidR="00F72CEA" w:rsidRDefault="00F72CEA">
                      <w:pPr>
                        <w:rPr>
                          <w:rFonts w:ascii="Bradley Hand ITC" w:hAnsi="Bradley Hand ITC"/>
                          <w:sz w:val="28"/>
                        </w:rPr>
                      </w:pPr>
                      <w:r w:rsidRPr="00F72CEA">
                        <w:rPr>
                          <w:rFonts w:ascii="Bradley Hand ITC" w:hAnsi="Bradley Hand ITC"/>
                          <w:b/>
                          <w:sz w:val="28"/>
                          <w:u w:val="single"/>
                        </w:rPr>
                        <w:t>Physical Education-</w:t>
                      </w:r>
                      <w:r w:rsidRPr="00F72CEA">
                        <w:rPr>
                          <w:rFonts w:ascii="Bradley Hand ITC" w:hAnsi="Bradley Hand ITC"/>
                          <w:sz w:val="28"/>
                        </w:rPr>
                        <w:t xml:space="preserve"> This term your child will take part in weekly PE lessons, which will include </w:t>
                      </w:r>
                      <w:r w:rsidR="00F374F8">
                        <w:rPr>
                          <w:rFonts w:ascii="Bradley Hand ITC" w:hAnsi="Bradley Hand ITC"/>
                          <w:sz w:val="28"/>
                        </w:rPr>
                        <w:t>fitness and team building games.</w:t>
                      </w:r>
                      <w:r w:rsidRPr="00F72CEA">
                        <w:rPr>
                          <w:rFonts w:ascii="Bradley Hand ITC" w:hAnsi="Bradley Hand ITC"/>
                          <w:sz w:val="28"/>
                        </w:rPr>
                        <w:t xml:space="preserve"> Encouraging your child to stay active will support your child’s emotional, physical and academic development. If you would like any ideas on how to keep your child active outside school then please use the links below. </w:t>
                      </w:r>
                    </w:p>
                    <w:p w:rsidR="00F72CEA" w:rsidRDefault="00EE3692">
                      <w:pPr>
                        <w:rPr>
                          <w:rFonts w:ascii="Bradley Hand ITC" w:hAnsi="Bradley Hand ITC"/>
                        </w:rPr>
                      </w:pPr>
                      <w:hyperlink r:id="rId15" w:history="1">
                        <w:r w:rsidR="00F72CEA" w:rsidRPr="00F72CEA">
                          <w:rPr>
                            <w:rFonts w:ascii="Bradley Hand ITC" w:hAnsi="Bradley Hand ITC"/>
                            <w:color w:val="0000FF"/>
                            <w:u w:val="single"/>
                          </w:rPr>
                          <w:t>https://www.bbc.co.uk/sport/get-inspired</w:t>
                        </w:r>
                      </w:hyperlink>
                      <w:r w:rsidR="00F72CEA" w:rsidRPr="00F72CEA">
                        <w:rPr>
                          <w:rFonts w:ascii="Bradley Hand ITC" w:hAnsi="Bradley Hand ITC"/>
                        </w:rPr>
                        <w:t xml:space="preserve"> </w:t>
                      </w:r>
                    </w:p>
                    <w:p w:rsidR="00612386" w:rsidRPr="00612386" w:rsidRDefault="00EE3692">
                      <w:pPr>
                        <w:rPr>
                          <w:rFonts w:ascii="Bradley Hand ITC" w:hAnsi="Bradley Hand ITC"/>
                          <w:sz w:val="28"/>
                        </w:rPr>
                      </w:pPr>
                      <w:hyperlink r:id="rId16" w:history="1">
                        <w:r w:rsidR="00612386" w:rsidRPr="00612386">
                          <w:rPr>
                            <w:rFonts w:ascii="Bradley Hand ITC" w:hAnsi="Bradley Hand ITC"/>
                            <w:color w:val="0000FF"/>
                            <w:u w:val="single"/>
                          </w:rPr>
                          <w:t>https://www.nhs.uk/change4life</w:t>
                        </w:r>
                      </w:hyperlink>
                      <w:r w:rsidR="00612386" w:rsidRPr="00612386">
                        <w:rPr>
                          <w:rFonts w:ascii="Bradley Hand ITC" w:hAnsi="Bradley Hand ITC"/>
                        </w:rPr>
                        <w:t xml:space="preserve"> </w:t>
                      </w:r>
                    </w:p>
                  </w:txbxContent>
                </v:textbox>
              </v:shape>
            </w:pict>
          </mc:Fallback>
        </mc:AlternateContent>
      </w:r>
    </w:p>
    <w:p w:rsidR="009D202F" w:rsidRPr="00F72CEA" w:rsidRDefault="009D202F" w:rsidP="00F72CEA">
      <w:pPr>
        <w:pStyle w:val="Body"/>
        <w:tabs>
          <w:tab w:val="left" w:pos="4680"/>
          <w:tab w:val="left" w:pos="4755"/>
        </w:tabs>
        <w:rPr>
          <w:rFonts w:ascii="Bradley Hand ITC" w:eastAsia="Bradley Hand ITC" w:hAnsi="Bradley Hand ITC" w:cs="Bradley Hand ITC"/>
          <w:bCs/>
          <w:sz w:val="28"/>
          <w:szCs w:val="32"/>
          <w:lang w:val="en-US"/>
        </w:rPr>
      </w:pPr>
    </w:p>
    <w:p w:rsidR="009D202F" w:rsidRDefault="009D202F">
      <w:pPr>
        <w:pStyle w:val="Body"/>
        <w:tabs>
          <w:tab w:val="left" w:pos="3628"/>
        </w:tabs>
        <w:rPr>
          <w:rFonts w:ascii="Bradley Hand ITC" w:eastAsia="Bradley Hand ITC" w:hAnsi="Bradley Hand ITC" w:cs="Bradley Hand ITC"/>
          <w:b/>
          <w:bCs/>
          <w:sz w:val="32"/>
          <w:szCs w:val="32"/>
          <w:lang w:val="en-US"/>
        </w:rPr>
      </w:pPr>
    </w:p>
    <w:p w:rsidR="009D202F" w:rsidRDefault="009D202F">
      <w:pPr>
        <w:pStyle w:val="Body"/>
        <w:tabs>
          <w:tab w:val="left" w:pos="3628"/>
        </w:tabs>
        <w:rPr>
          <w:rFonts w:ascii="Bradley Hand ITC" w:eastAsia="Bradley Hand ITC" w:hAnsi="Bradley Hand ITC" w:cs="Bradley Hand ITC"/>
          <w:b/>
          <w:bCs/>
          <w:sz w:val="32"/>
          <w:szCs w:val="32"/>
          <w:lang w:val="en-US"/>
        </w:rPr>
      </w:pPr>
    </w:p>
    <w:p w:rsidR="00B6629C" w:rsidRPr="00941C01" w:rsidRDefault="00F72CEA" w:rsidP="00941C01">
      <w:pPr>
        <w:pStyle w:val="Body"/>
        <w:tabs>
          <w:tab w:val="left" w:pos="5295"/>
        </w:tabs>
        <w:rPr>
          <w:rFonts w:ascii="Bradley Hand ITC" w:eastAsia="Bradley Hand ITC" w:hAnsi="Bradley Hand ITC" w:cs="Bradley Hand ITC"/>
          <w:bCs/>
          <w:sz w:val="28"/>
          <w:szCs w:val="32"/>
          <w:lang w:val="en-US"/>
        </w:rPr>
      </w:pPr>
      <w:r>
        <w:rPr>
          <w:rFonts w:ascii="Bradley Hand ITC" w:eastAsia="Bradley Hand ITC" w:hAnsi="Bradley Hand ITC" w:cs="Bradley Hand ITC"/>
          <w:b/>
          <w:bCs/>
          <w:sz w:val="32"/>
          <w:szCs w:val="32"/>
          <w:lang w:val="en-US"/>
        </w:rPr>
        <w:tab/>
      </w:r>
    </w:p>
    <w:p w:rsidR="00612386" w:rsidRPr="00612386" w:rsidRDefault="00612386" w:rsidP="0061238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center"/>
        <w:rPr>
          <w:rFonts w:ascii="Arial" w:eastAsia="Times New Roman" w:hAnsi="Arial" w:cs="Arial"/>
          <w:b/>
          <w:color w:val="222222"/>
          <w:sz w:val="23"/>
          <w:szCs w:val="23"/>
          <w:bdr w:val="none" w:sz="0" w:space="0" w:color="auto"/>
          <w:lang w:val="en-GB" w:eastAsia="en-GB"/>
        </w:rPr>
      </w:pPr>
      <w:r w:rsidRPr="00612386">
        <w:rPr>
          <w:rFonts w:ascii="Bradley Hand ITC" w:eastAsia="Times New Roman" w:hAnsi="Bradley Hand ITC" w:cs="Arial"/>
          <w:b/>
          <w:i/>
          <w:iCs/>
          <w:color w:val="222222"/>
          <w:szCs w:val="23"/>
          <w:bdr w:val="none" w:sz="0" w:space="0" w:color="auto"/>
          <w:lang w:val="en-GB" w:eastAsia="en-GB"/>
        </w:rPr>
        <w:lastRenderedPageBreak/>
        <w:t xml:space="preserve">“The more that you read, the more things you will know. The more you learn, the more places you’ll go.”— </w:t>
      </w:r>
      <w:proofErr w:type="spellStart"/>
      <w:r w:rsidRPr="00612386">
        <w:rPr>
          <w:rFonts w:ascii="Bradley Hand ITC" w:eastAsia="Times New Roman" w:hAnsi="Bradley Hand ITC" w:cs="Arial"/>
          <w:b/>
          <w:i/>
          <w:iCs/>
          <w:color w:val="222222"/>
          <w:szCs w:val="23"/>
          <w:bdr w:val="none" w:sz="0" w:space="0" w:color="auto"/>
          <w:lang w:val="en-GB" w:eastAsia="en-GB"/>
        </w:rPr>
        <w:t>Dr.</w:t>
      </w:r>
      <w:proofErr w:type="spellEnd"/>
      <w:r w:rsidRPr="00612386">
        <w:rPr>
          <w:rFonts w:ascii="Bradley Hand ITC" w:eastAsia="Times New Roman" w:hAnsi="Bradley Hand ITC" w:cs="Arial"/>
          <w:b/>
          <w:i/>
          <w:iCs/>
          <w:color w:val="222222"/>
          <w:szCs w:val="23"/>
          <w:bdr w:val="none" w:sz="0" w:space="0" w:color="auto"/>
          <w:lang w:val="en-GB" w:eastAsia="en-GB"/>
        </w:rPr>
        <w:t xml:space="preserve"> Seuss</w:t>
      </w:r>
      <w:r w:rsidRPr="00612386">
        <w:rPr>
          <w:rFonts w:ascii="Arial" w:eastAsia="Times New Roman" w:hAnsi="Arial" w:cs="Arial"/>
          <w:b/>
          <w:i/>
          <w:iCs/>
          <w:color w:val="222222"/>
          <w:sz w:val="23"/>
          <w:szCs w:val="23"/>
          <w:bdr w:val="none" w:sz="0" w:space="0" w:color="auto"/>
          <w:lang w:val="en-GB" w:eastAsia="en-GB"/>
        </w:rPr>
        <w:t xml:space="preserve">. </w:t>
      </w:r>
    </w:p>
    <w:p w:rsidR="00612386" w:rsidRDefault="00612386">
      <w:pPr>
        <w:pStyle w:val="Body"/>
        <w:tabs>
          <w:tab w:val="left" w:pos="3628"/>
        </w:tabs>
        <w:rPr>
          <w:rFonts w:ascii="Bradley Hand ITC" w:eastAsia="Bradley Hand ITC" w:hAnsi="Bradley Hand ITC" w:cs="Bradley Hand ITC"/>
          <w:b/>
          <w:bCs/>
          <w:sz w:val="28"/>
          <w:szCs w:val="32"/>
          <w:u w:val="single"/>
          <w:lang w:val="en-US"/>
        </w:rPr>
      </w:pPr>
    </w:p>
    <w:p w:rsidR="00A53E88" w:rsidRDefault="00714448">
      <w:pPr>
        <w:pStyle w:val="Body"/>
        <w:tabs>
          <w:tab w:val="left" w:pos="3628"/>
        </w:tabs>
        <w:rPr>
          <w:rFonts w:ascii="Bradley Hand ITC" w:eastAsia="Bradley Hand ITC" w:hAnsi="Bradley Hand ITC" w:cs="Bradley Hand ITC"/>
          <w:sz w:val="28"/>
          <w:szCs w:val="32"/>
          <w:lang w:val="en-US"/>
        </w:rPr>
      </w:pPr>
      <w:r w:rsidRPr="00612386">
        <w:rPr>
          <w:rFonts w:ascii="Bradley Hand ITC" w:eastAsia="Bradley Hand ITC" w:hAnsi="Bradley Hand ITC" w:cs="Bradley Hand ITC"/>
          <w:b/>
          <w:bCs/>
          <w:sz w:val="28"/>
          <w:szCs w:val="32"/>
          <w:u w:val="single"/>
          <w:lang w:val="en-US"/>
        </w:rPr>
        <w:t>Reading Books</w:t>
      </w:r>
      <w:r w:rsidRPr="00612386">
        <w:rPr>
          <w:rFonts w:ascii="Bradley Hand ITC" w:eastAsia="Bradley Hand ITC" w:hAnsi="Bradley Hand ITC" w:cs="Bradley Hand ITC"/>
          <w:sz w:val="28"/>
          <w:szCs w:val="32"/>
          <w:u w:val="single"/>
          <w:lang w:val="en-US"/>
        </w:rPr>
        <w:t xml:space="preserve"> –</w:t>
      </w:r>
      <w:r w:rsidRPr="00612386">
        <w:rPr>
          <w:rFonts w:ascii="Bradley Hand ITC" w:eastAsia="Bradley Hand ITC" w:hAnsi="Bradley Hand ITC" w:cs="Bradley Hand ITC"/>
          <w:sz w:val="28"/>
          <w:szCs w:val="32"/>
          <w:lang w:val="en-US"/>
        </w:rPr>
        <w:t xml:space="preserve"> These need to be in school </w:t>
      </w:r>
      <w:r w:rsidRPr="00612386">
        <w:rPr>
          <w:rFonts w:ascii="Bradley Hand ITC" w:eastAsia="Bradley Hand ITC" w:hAnsi="Bradley Hand ITC" w:cs="Bradley Hand ITC"/>
          <w:b/>
          <w:bCs/>
          <w:sz w:val="28"/>
          <w:szCs w:val="32"/>
        </w:rPr>
        <w:t>daily</w:t>
      </w:r>
      <w:r w:rsidR="00BE7192">
        <w:rPr>
          <w:rFonts w:ascii="Bradley Hand ITC" w:eastAsia="Bradley Hand ITC" w:hAnsi="Bradley Hand ITC" w:cs="Bradley Hand ITC"/>
          <w:sz w:val="28"/>
          <w:szCs w:val="32"/>
          <w:lang w:val="en-US"/>
        </w:rPr>
        <w:t>.</w:t>
      </w:r>
      <w:r w:rsidR="00832031">
        <w:rPr>
          <w:rFonts w:ascii="Bradley Hand ITC" w:eastAsia="Bradley Hand ITC" w:hAnsi="Bradley Hand ITC" w:cs="Bradley Hand ITC"/>
          <w:sz w:val="28"/>
          <w:szCs w:val="32"/>
          <w:lang w:val="en-US"/>
        </w:rPr>
        <w:t xml:space="preserve"> </w:t>
      </w:r>
      <w:r w:rsidR="00F374F8">
        <w:rPr>
          <w:rFonts w:ascii="Bradley Hand ITC" w:eastAsia="Bradley Hand ITC" w:hAnsi="Bradley Hand ITC" w:cs="Bradley Hand ITC"/>
          <w:sz w:val="28"/>
          <w:szCs w:val="32"/>
        </w:rPr>
        <w:t xml:space="preserve">New books will then be given out on a </w:t>
      </w:r>
      <w:r w:rsidR="00BE7192">
        <w:rPr>
          <w:rFonts w:ascii="Bradley Hand ITC" w:eastAsia="Bradley Hand ITC" w:hAnsi="Bradley Hand ITC" w:cs="Bradley Hand ITC"/>
          <w:b/>
          <w:sz w:val="28"/>
          <w:szCs w:val="32"/>
        </w:rPr>
        <w:t xml:space="preserve">Tuesday </w:t>
      </w:r>
      <w:r w:rsidR="00BE7192" w:rsidRPr="00BE7192">
        <w:rPr>
          <w:rFonts w:ascii="Bradley Hand ITC" w:eastAsia="Bradley Hand ITC" w:hAnsi="Bradley Hand ITC" w:cs="Bradley Hand ITC"/>
          <w:sz w:val="28"/>
          <w:szCs w:val="32"/>
        </w:rPr>
        <w:t>and a</w:t>
      </w:r>
      <w:r w:rsidR="00BE7192">
        <w:rPr>
          <w:rFonts w:ascii="Bradley Hand ITC" w:eastAsia="Bradley Hand ITC" w:hAnsi="Bradley Hand ITC" w:cs="Bradley Hand ITC"/>
          <w:b/>
          <w:sz w:val="28"/>
          <w:szCs w:val="32"/>
        </w:rPr>
        <w:t xml:space="preserve"> </w:t>
      </w:r>
      <w:r w:rsidR="005C5BA8">
        <w:rPr>
          <w:rFonts w:ascii="Bradley Hand ITC" w:eastAsia="Bradley Hand ITC" w:hAnsi="Bradley Hand ITC" w:cs="Bradley Hand ITC"/>
          <w:b/>
          <w:sz w:val="28"/>
          <w:szCs w:val="32"/>
        </w:rPr>
        <w:t>Friday</w:t>
      </w:r>
      <w:r w:rsidR="00F374F8">
        <w:rPr>
          <w:rFonts w:ascii="Bradley Hand ITC" w:eastAsia="Bradley Hand ITC" w:hAnsi="Bradley Hand ITC" w:cs="Bradley Hand ITC"/>
          <w:sz w:val="28"/>
          <w:szCs w:val="32"/>
        </w:rPr>
        <w:t>.</w:t>
      </w:r>
      <w:r w:rsidR="00612386">
        <w:rPr>
          <w:rFonts w:ascii="Bradley Hand ITC" w:eastAsia="Bradley Hand ITC" w:hAnsi="Bradley Hand ITC" w:cs="Bradley Hand ITC"/>
          <w:sz w:val="28"/>
          <w:szCs w:val="32"/>
        </w:rPr>
        <w:t xml:space="preserve"> </w:t>
      </w:r>
      <w:r w:rsidR="00612386">
        <w:rPr>
          <w:rFonts w:ascii="Bradley Hand ITC" w:eastAsia="Bradley Hand ITC" w:hAnsi="Bradley Hand ITC" w:cs="Bradley Hand ITC"/>
          <w:sz w:val="28"/>
          <w:szCs w:val="32"/>
          <w:lang w:val="en-US"/>
        </w:rPr>
        <w:t>If you would like to support your child with their reading at home, below is a link of a range of storie</w:t>
      </w:r>
      <w:r w:rsidR="00ED4DF9">
        <w:rPr>
          <w:rFonts w:ascii="Bradley Hand ITC" w:eastAsia="Bradley Hand ITC" w:hAnsi="Bradley Hand ITC" w:cs="Bradley Hand ITC"/>
          <w:sz w:val="28"/>
          <w:szCs w:val="32"/>
          <w:lang w:val="en-US"/>
        </w:rPr>
        <w:t xml:space="preserve">s that your child might enjoy and some questions which will develop your child’s </w:t>
      </w:r>
      <w:r w:rsidR="00F51134">
        <w:rPr>
          <w:noProof/>
          <w:color w:val="0000FF"/>
          <w:u w:color="0000FF"/>
        </w:rPr>
        <w:drawing>
          <wp:anchor distT="0" distB="0" distL="0" distR="0" simplePos="0" relativeHeight="251630080" behindDoc="0" locked="0" layoutInCell="1" allowOverlap="1" wp14:anchorId="0A69AFBA" wp14:editId="138717BD">
            <wp:simplePos x="0" y="0"/>
            <wp:positionH relativeFrom="column">
              <wp:posOffset>5297966</wp:posOffset>
            </wp:positionH>
            <wp:positionV relativeFrom="line">
              <wp:posOffset>39759</wp:posOffset>
            </wp:positionV>
            <wp:extent cx="850446" cy="674609"/>
            <wp:effectExtent l="0" t="0" r="0" b="0"/>
            <wp:wrapNone/>
            <wp:docPr id="1073741833" name="officeArt object" descr="http://images.clipartpanda.com/reading-clip-art-9aTqLbpiM.jpeg"/>
            <wp:cNvGraphicFramePr/>
            <a:graphic xmlns:a="http://schemas.openxmlformats.org/drawingml/2006/main">
              <a:graphicData uri="http://schemas.openxmlformats.org/drawingml/2006/picture">
                <pic:pic xmlns:pic="http://schemas.openxmlformats.org/drawingml/2006/picture">
                  <pic:nvPicPr>
                    <pic:cNvPr id="1073741833" name="image3.jpeg" descr="http://images.clipartpanda.com/reading-clip-art-9aTqLbpiM.jpeg"/>
                    <pic:cNvPicPr>
                      <a:picLocks noChangeAspect="1"/>
                    </pic:cNvPicPr>
                  </pic:nvPicPr>
                  <pic:blipFill>
                    <a:blip r:embed="rId17">
                      <a:extLst/>
                    </a:blip>
                    <a:stretch>
                      <a:fillRect/>
                    </a:stretch>
                  </pic:blipFill>
                  <pic:spPr>
                    <a:xfrm>
                      <a:off x="0" y="0"/>
                      <a:ext cx="850446" cy="674609"/>
                    </a:xfrm>
                    <a:prstGeom prst="rect">
                      <a:avLst/>
                    </a:prstGeom>
                    <a:ln w="12700" cap="flat">
                      <a:noFill/>
                      <a:miter lim="400000"/>
                    </a:ln>
                    <a:effectLst/>
                  </pic:spPr>
                </pic:pic>
              </a:graphicData>
            </a:graphic>
          </wp:anchor>
        </w:drawing>
      </w:r>
      <w:r w:rsidR="00ED4DF9">
        <w:rPr>
          <w:rFonts w:ascii="Bradley Hand ITC" w:eastAsia="Bradley Hand ITC" w:hAnsi="Bradley Hand ITC" w:cs="Bradley Hand ITC"/>
          <w:sz w:val="28"/>
          <w:szCs w:val="32"/>
          <w:lang w:val="en-US"/>
        </w:rPr>
        <w:t xml:space="preserve">comprehension skills. </w:t>
      </w:r>
    </w:p>
    <w:p w:rsidR="0075485C" w:rsidRPr="005C5BA8" w:rsidRDefault="009632E6" w:rsidP="005C5BA8">
      <w:pPr>
        <w:pStyle w:val="Body"/>
        <w:tabs>
          <w:tab w:val="left" w:pos="3628"/>
        </w:tabs>
        <w:rPr>
          <w:rFonts w:ascii="Bradley Hand ITC" w:eastAsia="Bradley Hand ITC" w:hAnsi="Bradley Hand ITC" w:cs="Bradley Hand ITC"/>
          <w:sz w:val="28"/>
          <w:szCs w:val="32"/>
          <w:lang w:val="en-US"/>
        </w:rPr>
      </w:pPr>
      <w:hyperlink r:id="rId18" w:history="1">
        <w:r w:rsidR="00612386" w:rsidRPr="00612386">
          <w:rPr>
            <w:rFonts w:ascii="Bradley Hand ITC" w:eastAsia="Arial Unicode MS" w:hAnsi="Bradley Hand ITC" w:cs="Times New Roman"/>
            <w:color w:val="0000FF"/>
            <w:sz w:val="24"/>
            <w:szCs w:val="24"/>
            <w:u w:val="single"/>
            <w:lang w:val="en-US" w:eastAsia="en-US"/>
          </w:rPr>
          <w:t>https://www.booktrust.org.uk/booklists/1/100-best-books-6-8/</w:t>
        </w:r>
      </w:hyperlink>
      <w:r w:rsidR="00612386" w:rsidRPr="00612386">
        <w:rPr>
          <w:rFonts w:ascii="Bradley Hand ITC" w:eastAsia="Arial Unicode MS" w:hAnsi="Bradley Hand ITC" w:cs="Times New Roman"/>
          <w:color w:val="auto"/>
          <w:sz w:val="24"/>
          <w:szCs w:val="24"/>
          <w:lang w:val="en-US" w:eastAsia="en-US"/>
        </w:rPr>
        <w:t xml:space="preserve"> </w:t>
      </w:r>
    </w:p>
    <w:p w:rsidR="005C5BA8" w:rsidRPr="005C5BA8" w:rsidRDefault="005C5BA8" w:rsidP="005C5BA8">
      <w:pPr>
        <w:tabs>
          <w:tab w:val="left" w:pos="3628"/>
        </w:tabs>
        <w:rPr>
          <w:rFonts w:ascii="Bradley Hand ITC" w:hAnsi="Bradley Hand ITC"/>
          <w:sz w:val="28"/>
          <w:szCs w:val="28"/>
        </w:rPr>
      </w:pPr>
      <w:r w:rsidRPr="00832031">
        <w:rPr>
          <w:rFonts w:ascii="Bradley Hand ITC" w:hAnsi="Bradley Hand ITC"/>
          <w:b/>
          <w:sz w:val="28"/>
          <w:szCs w:val="28"/>
          <w:u w:val="single"/>
        </w:rPr>
        <w:t>Oxford Owl</w:t>
      </w:r>
      <w:r w:rsidRPr="005C5BA8">
        <w:rPr>
          <w:rFonts w:ascii="Bradley Hand ITC" w:hAnsi="Bradley Hand ITC"/>
          <w:b/>
          <w:sz w:val="28"/>
          <w:szCs w:val="28"/>
        </w:rPr>
        <w:t xml:space="preserve"> – </w:t>
      </w:r>
      <w:r w:rsidRPr="005C5BA8">
        <w:rPr>
          <w:rFonts w:ascii="Bradley Hand ITC" w:hAnsi="Bradley Hand ITC"/>
          <w:sz w:val="28"/>
          <w:szCs w:val="28"/>
        </w:rPr>
        <w:t>The children all now have a login for the Oxford Owl website, which includes a phonics reading book from the E-Library and a quiz linked to the story. This will be set weekly so please support your child with completing this. Their login for this is in their Reading Record.</w:t>
      </w:r>
    </w:p>
    <w:p w:rsidR="00DC2B26" w:rsidRDefault="00DC2B26">
      <w:pPr>
        <w:pStyle w:val="Body"/>
        <w:rPr>
          <w:rFonts w:ascii="Bradley Hand ITC" w:eastAsia="Bradley Hand ITC" w:hAnsi="Bradley Hand ITC" w:cs="Bradley Hand ITC"/>
          <w:b/>
          <w:bCs/>
          <w:sz w:val="28"/>
          <w:szCs w:val="32"/>
          <w:u w:val="single"/>
        </w:rPr>
      </w:pPr>
    </w:p>
    <w:p w:rsidR="0075485C" w:rsidRDefault="0075485C">
      <w:pPr>
        <w:pStyle w:val="Body"/>
        <w:rPr>
          <w:rFonts w:ascii="Bradley Hand ITC" w:eastAsia="Bradley Hand ITC" w:hAnsi="Bradley Hand ITC" w:cs="Bradley Hand ITC"/>
          <w:bCs/>
          <w:sz w:val="28"/>
          <w:szCs w:val="32"/>
        </w:rPr>
      </w:pPr>
      <w:r>
        <w:rPr>
          <w:rFonts w:ascii="Bradley Hand ITC" w:eastAsia="Bradley Hand ITC" w:hAnsi="Bradley Hand ITC" w:cs="Bradley Hand ITC"/>
          <w:b/>
          <w:bCs/>
          <w:sz w:val="28"/>
          <w:szCs w:val="32"/>
          <w:u w:val="single"/>
        </w:rPr>
        <w:t xml:space="preserve">Class Novels- </w:t>
      </w:r>
      <w:r>
        <w:rPr>
          <w:rFonts w:ascii="Bradley Hand ITC" w:eastAsia="Bradley Hand ITC" w:hAnsi="Bradley Hand ITC" w:cs="Bradley Hand ITC"/>
          <w:bCs/>
          <w:sz w:val="28"/>
          <w:szCs w:val="32"/>
        </w:rPr>
        <w:t xml:space="preserve">Each day your child will take part in a story time session where the teacher will read a class novel. Below are the stories that your child’s class teacher will be reading with the class this term. You can also find a list of stories that you may wish to read with your child at home. </w:t>
      </w:r>
    </w:p>
    <w:p w:rsidR="0075485C" w:rsidRPr="00832031" w:rsidRDefault="00F374F8">
      <w:pPr>
        <w:pStyle w:val="Body"/>
        <w:rPr>
          <w:rFonts w:ascii="Bradley Hand ITC" w:eastAsia="Bradley Hand ITC" w:hAnsi="Bradley Hand ITC" w:cs="Bradley Hand ITC"/>
          <w:b/>
          <w:bCs/>
          <w:sz w:val="28"/>
          <w:szCs w:val="32"/>
        </w:rPr>
      </w:pPr>
      <w:r w:rsidRPr="00832031">
        <w:rPr>
          <w:rFonts w:ascii="Bradley Hand ITC" w:eastAsia="Bradley Hand ITC" w:hAnsi="Bradley Hand ITC" w:cs="Bradley Hand ITC"/>
          <w:b/>
          <w:bCs/>
          <w:sz w:val="28"/>
          <w:szCs w:val="32"/>
        </w:rPr>
        <w:t>2</w:t>
      </w:r>
      <w:r w:rsidR="005C5BA8" w:rsidRPr="00832031">
        <w:rPr>
          <w:rFonts w:ascii="Bradley Hand ITC" w:eastAsia="Bradley Hand ITC" w:hAnsi="Bradley Hand ITC" w:cs="Bradley Hand ITC"/>
          <w:b/>
          <w:bCs/>
          <w:sz w:val="28"/>
          <w:szCs w:val="32"/>
        </w:rPr>
        <w:t>R</w:t>
      </w:r>
      <w:r w:rsidR="00BE7192" w:rsidRPr="00832031">
        <w:rPr>
          <w:rFonts w:ascii="Bradley Hand ITC" w:eastAsia="Bradley Hand ITC" w:hAnsi="Bradley Hand ITC" w:cs="Bradley Hand ITC"/>
          <w:b/>
          <w:bCs/>
          <w:sz w:val="28"/>
          <w:szCs w:val="32"/>
        </w:rPr>
        <w:t>-George</w:t>
      </w:r>
      <w:r w:rsidR="008F1C2F" w:rsidRPr="00832031">
        <w:rPr>
          <w:rFonts w:ascii="Bradley Hand ITC" w:eastAsia="Bradley Hand ITC" w:hAnsi="Bradley Hand ITC" w:cs="Bradley Hand ITC"/>
          <w:b/>
          <w:bCs/>
          <w:sz w:val="28"/>
          <w:szCs w:val="32"/>
        </w:rPr>
        <w:t>’</w:t>
      </w:r>
      <w:r w:rsidR="00BE7192" w:rsidRPr="00832031">
        <w:rPr>
          <w:rFonts w:ascii="Bradley Hand ITC" w:eastAsia="Bradley Hand ITC" w:hAnsi="Bradley Hand ITC" w:cs="Bradley Hand ITC"/>
          <w:b/>
          <w:bCs/>
          <w:sz w:val="28"/>
          <w:szCs w:val="32"/>
        </w:rPr>
        <w:t>s Marvellous Medicine by Roald Dahl</w:t>
      </w:r>
    </w:p>
    <w:p w:rsidR="00BE7192" w:rsidRPr="00832031" w:rsidRDefault="00BE7192">
      <w:pPr>
        <w:pStyle w:val="Body"/>
        <w:rPr>
          <w:rFonts w:ascii="Bradley Hand ITC" w:eastAsia="Bradley Hand ITC" w:hAnsi="Bradley Hand ITC" w:cs="Bradley Hand ITC"/>
          <w:b/>
          <w:bCs/>
          <w:sz w:val="28"/>
          <w:szCs w:val="32"/>
        </w:rPr>
      </w:pPr>
      <w:r w:rsidRPr="00832031">
        <w:rPr>
          <w:rFonts w:ascii="Bradley Hand ITC" w:eastAsia="Bradley Hand ITC" w:hAnsi="Bradley Hand ITC" w:cs="Bradley Hand ITC"/>
          <w:b/>
          <w:bCs/>
          <w:sz w:val="28"/>
          <w:szCs w:val="32"/>
        </w:rPr>
        <w:t>2F- The Twits by Roald Dahl</w:t>
      </w:r>
    </w:p>
    <w:p w:rsidR="00F374F8" w:rsidRDefault="00F374F8">
      <w:pPr>
        <w:pStyle w:val="Body"/>
        <w:rPr>
          <w:rFonts w:ascii="Bradley Hand ITC" w:eastAsia="Bradley Hand ITC" w:hAnsi="Bradley Hand ITC" w:cs="Bradley Hand ITC"/>
          <w:bCs/>
          <w:sz w:val="28"/>
          <w:szCs w:val="32"/>
        </w:rPr>
      </w:pPr>
    </w:p>
    <w:p w:rsidR="00F374F8" w:rsidRDefault="005C5BA8">
      <w:pPr>
        <w:pStyle w:val="Body"/>
        <w:rPr>
          <w:rFonts w:ascii="Bradley Hand ITC" w:eastAsia="Bradley Hand ITC" w:hAnsi="Bradley Hand ITC" w:cs="Bradley Hand ITC"/>
          <w:bCs/>
          <w:sz w:val="28"/>
          <w:szCs w:val="32"/>
        </w:rPr>
      </w:pPr>
      <w:r w:rsidRPr="00DA2F8B">
        <w:rPr>
          <w:noProof/>
        </w:rPr>
        <w:drawing>
          <wp:anchor distT="0" distB="0" distL="114300" distR="114300" simplePos="0" relativeHeight="251796992" behindDoc="0" locked="0" layoutInCell="1" allowOverlap="1" wp14:anchorId="711D71EE">
            <wp:simplePos x="0" y="0"/>
            <wp:positionH relativeFrom="margin">
              <wp:posOffset>414020</wp:posOffset>
            </wp:positionH>
            <wp:positionV relativeFrom="paragraph">
              <wp:posOffset>5715</wp:posOffset>
            </wp:positionV>
            <wp:extent cx="1762125" cy="1762125"/>
            <wp:effectExtent l="0" t="0" r="9525" b="9525"/>
            <wp:wrapNone/>
            <wp:docPr id="1073741841" name="Picture 107374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762125" cy="17621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98016" behindDoc="0" locked="0" layoutInCell="1" allowOverlap="1">
            <wp:simplePos x="0" y="0"/>
            <wp:positionH relativeFrom="column">
              <wp:posOffset>3324225</wp:posOffset>
            </wp:positionH>
            <wp:positionV relativeFrom="paragraph">
              <wp:posOffset>3810</wp:posOffset>
            </wp:positionV>
            <wp:extent cx="1618615" cy="1619250"/>
            <wp:effectExtent l="0" t="0" r="635" b="0"/>
            <wp:wrapNone/>
            <wp:docPr id="1073741842" name="Picture 107374184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18615" cy="16192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374F8" w:rsidRDefault="00F374F8">
      <w:pPr>
        <w:pStyle w:val="Body"/>
        <w:rPr>
          <w:rFonts w:ascii="Bradley Hand ITC" w:eastAsia="Bradley Hand ITC" w:hAnsi="Bradley Hand ITC" w:cs="Bradley Hand ITC"/>
          <w:bCs/>
          <w:sz w:val="28"/>
          <w:szCs w:val="32"/>
        </w:rPr>
      </w:pPr>
    </w:p>
    <w:p w:rsidR="0075485C" w:rsidRDefault="0075485C">
      <w:pPr>
        <w:pStyle w:val="Body"/>
        <w:rPr>
          <w:rFonts w:ascii="Bradley Hand ITC" w:eastAsia="Bradley Hand ITC" w:hAnsi="Bradley Hand ITC" w:cs="Bradley Hand ITC"/>
          <w:b/>
          <w:bCs/>
          <w:sz w:val="28"/>
          <w:szCs w:val="32"/>
          <w:u w:val="single"/>
        </w:rPr>
      </w:pPr>
    </w:p>
    <w:p w:rsidR="00A97BE0" w:rsidRDefault="00A97BE0">
      <w:pPr>
        <w:pStyle w:val="Body"/>
        <w:rPr>
          <w:rFonts w:ascii="Bradley Hand ITC" w:eastAsia="Bradley Hand ITC" w:hAnsi="Bradley Hand ITC" w:cs="Bradley Hand ITC"/>
          <w:b/>
          <w:bCs/>
          <w:sz w:val="28"/>
          <w:szCs w:val="32"/>
          <w:u w:val="single"/>
        </w:rPr>
      </w:pPr>
    </w:p>
    <w:p w:rsidR="00983229" w:rsidRDefault="00983229">
      <w:pPr>
        <w:pStyle w:val="Body"/>
        <w:rPr>
          <w:rFonts w:ascii="Bradley Hand ITC" w:eastAsia="Bradley Hand ITC" w:hAnsi="Bradley Hand ITC" w:cs="Bradley Hand ITC"/>
          <w:b/>
          <w:bCs/>
          <w:sz w:val="28"/>
          <w:szCs w:val="32"/>
          <w:u w:val="single"/>
        </w:rPr>
      </w:pPr>
    </w:p>
    <w:p w:rsidR="005C5BA8" w:rsidRDefault="005C5BA8">
      <w:pPr>
        <w:pStyle w:val="Body"/>
        <w:rPr>
          <w:rFonts w:ascii="Bradley Hand ITC" w:eastAsia="Bradley Hand ITC" w:hAnsi="Bradley Hand ITC" w:cs="Bradley Hand ITC"/>
          <w:b/>
          <w:bCs/>
          <w:sz w:val="28"/>
          <w:szCs w:val="32"/>
          <w:u w:val="single"/>
        </w:rPr>
      </w:pPr>
    </w:p>
    <w:p w:rsidR="005C5BA8" w:rsidRDefault="005C5BA8">
      <w:pPr>
        <w:pStyle w:val="Body"/>
        <w:rPr>
          <w:rFonts w:ascii="Bradley Hand ITC" w:eastAsia="Bradley Hand ITC" w:hAnsi="Bradley Hand ITC" w:cs="Bradley Hand ITC"/>
          <w:b/>
          <w:bCs/>
          <w:sz w:val="28"/>
          <w:szCs w:val="32"/>
          <w:u w:val="single"/>
        </w:rPr>
      </w:pPr>
    </w:p>
    <w:p w:rsidR="0075485C" w:rsidRDefault="00A97BE0">
      <w:pPr>
        <w:pStyle w:val="Body"/>
        <w:rPr>
          <w:rFonts w:ascii="Bradley Hand ITC" w:eastAsia="Bradley Hand ITC" w:hAnsi="Bradley Hand ITC" w:cs="Bradley Hand ITC"/>
          <w:b/>
          <w:bCs/>
          <w:sz w:val="28"/>
          <w:szCs w:val="32"/>
          <w:u w:val="single"/>
        </w:rPr>
      </w:pPr>
      <w:r>
        <w:rPr>
          <w:noProof/>
        </w:rPr>
        <w:lastRenderedPageBreak/>
        <w:drawing>
          <wp:anchor distT="0" distB="0" distL="114300" distR="114300" simplePos="0" relativeHeight="251793920" behindDoc="0" locked="0" layoutInCell="1" allowOverlap="1">
            <wp:simplePos x="0" y="0"/>
            <wp:positionH relativeFrom="margin">
              <wp:posOffset>-152400</wp:posOffset>
            </wp:positionH>
            <wp:positionV relativeFrom="paragraph">
              <wp:posOffset>279400</wp:posOffset>
            </wp:positionV>
            <wp:extent cx="3660140" cy="2705100"/>
            <wp:effectExtent l="0" t="0" r="0" b="0"/>
            <wp:wrapNone/>
            <wp:docPr id="1073741837" name="Picture 107374183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60442" cy="2705323"/>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Bradley Hand ITC" w:eastAsia="Bradley Hand ITC" w:hAnsi="Bradley Hand ITC" w:cs="Bradley Hand ITC"/>
          <w:b/>
          <w:bCs/>
          <w:sz w:val="28"/>
          <w:szCs w:val="32"/>
          <w:u w:val="single"/>
        </w:rPr>
        <w:t>Recommended Reads for Year 2</w:t>
      </w:r>
    </w:p>
    <w:p w:rsidR="00A97BE0" w:rsidRDefault="00A97BE0">
      <w:pPr>
        <w:pStyle w:val="Body"/>
        <w:rPr>
          <w:rFonts w:ascii="Bradley Hand ITC" w:eastAsia="Bradley Hand ITC" w:hAnsi="Bradley Hand ITC" w:cs="Bradley Hand ITC"/>
          <w:b/>
          <w:bCs/>
          <w:sz w:val="28"/>
          <w:szCs w:val="32"/>
          <w:u w:val="single"/>
        </w:rPr>
      </w:pPr>
      <w:r w:rsidRPr="00A97BE0">
        <w:rPr>
          <w:noProof/>
        </w:rPr>
        <w:drawing>
          <wp:anchor distT="0" distB="0" distL="114300" distR="114300" simplePos="0" relativeHeight="251794944" behindDoc="0" locked="0" layoutInCell="1" allowOverlap="1" wp14:anchorId="2E7D4FF4">
            <wp:simplePos x="0" y="0"/>
            <wp:positionH relativeFrom="column">
              <wp:posOffset>3486150</wp:posOffset>
            </wp:positionH>
            <wp:positionV relativeFrom="paragraph">
              <wp:posOffset>160654</wp:posOffset>
            </wp:positionV>
            <wp:extent cx="1190625" cy="1322917"/>
            <wp:effectExtent l="0" t="0" r="0" b="0"/>
            <wp:wrapNone/>
            <wp:docPr id="1073741839" name="Picture 107374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193549" cy="1326166"/>
                    </a:xfrm>
                    <a:prstGeom prst="rect">
                      <a:avLst/>
                    </a:prstGeom>
                  </pic:spPr>
                </pic:pic>
              </a:graphicData>
            </a:graphic>
            <wp14:sizeRelH relativeFrom="page">
              <wp14:pctWidth>0</wp14:pctWidth>
            </wp14:sizeRelH>
            <wp14:sizeRelV relativeFrom="page">
              <wp14:pctHeight>0</wp14:pctHeight>
            </wp14:sizeRelV>
          </wp:anchor>
        </w:drawing>
      </w:r>
    </w:p>
    <w:p w:rsidR="00A97BE0" w:rsidRDefault="00A97BE0">
      <w:pPr>
        <w:pStyle w:val="Body"/>
        <w:rPr>
          <w:rFonts w:ascii="Bradley Hand ITC" w:eastAsia="Bradley Hand ITC" w:hAnsi="Bradley Hand ITC" w:cs="Bradley Hand ITC"/>
          <w:b/>
          <w:bCs/>
          <w:sz w:val="28"/>
          <w:szCs w:val="32"/>
          <w:u w:val="single"/>
        </w:rPr>
      </w:pPr>
    </w:p>
    <w:p w:rsidR="00A97BE0" w:rsidRDefault="00A97BE0">
      <w:pPr>
        <w:pStyle w:val="Body"/>
        <w:rPr>
          <w:rFonts w:ascii="Bradley Hand ITC" w:eastAsia="Bradley Hand ITC" w:hAnsi="Bradley Hand ITC" w:cs="Bradley Hand ITC"/>
          <w:b/>
          <w:bCs/>
          <w:sz w:val="28"/>
          <w:szCs w:val="32"/>
          <w:u w:val="single"/>
        </w:rPr>
      </w:pPr>
    </w:p>
    <w:p w:rsidR="00A97BE0" w:rsidRDefault="00FC38DF">
      <w:pPr>
        <w:pStyle w:val="Body"/>
        <w:rPr>
          <w:rFonts w:ascii="Bradley Hand ITC" w:eastAsia="Bradley Hand ITC" w:hAnsi="Bradley Hand ITC" w:cs="Bradley Hand ITC"/>
          <w:b/>
          <w:bCs/>
          <w:sz w:val="28"/>
          <w:szCs w:val="32"/>
          <w:u w:val="single"/>
        </w:rPr>
      </w:pPr>
      <w:r w:rsidRPr="00A97BE0">
        <w:rPr>
          <w:noProof/>
        </w:rPr>
        <w:drawing>
          <wp:anchor distT="0" distB="0" distL="114300" distR="114300" simplePos="0" relativeHeight="251795968" behindDoc="0" locked="0" layoutInCell="1" allowOverlap="1" wp14:anchorId="33E8A7FA">
            <wp:simplePos x="0" y="0"/>
            <wp:positionH relativeFrom="margin">
              <wp:posOffset>4893945</wp:posOffset>
            </wp:positionH>
            <wp:positionV relativeFrom="paragraph">
              <wp:posOffset>8890</wp:posOffset>
            </wp:positionV>
            <wp:extent cx="1069158" cy="1352550"/>
            <wp:effectExtent l="0" t="0" r="0" b="0"/>
            <wp:wrapNone/>
            <wp:docPr id="1073741840" name="Picture 107374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069158" cy="1352550"/>
                    </a:xfrm>
                    <a:prstGeom prst="rect">
                      <a:avLst/>
                    </a:prstGeom>
                  </pic:spPr>
                </pic:pic>
              </a:graphicData>
            </a:graphic>
            <wp14:sizeRelH relativeFrom="page">
              <wp14:pctWidth>0</wp14:pctWidth>
            </wp14:sizeRelH>
            <wp14:sizeRelV relativeFrom="page">
              <wp14:pctHeight>0</wp14:pctHeight>
            </wp14:sizeRelV>
          </wp:anchor>
        </w:drawing>
      </w:r>
    </w:p>
    <w:p w:rsidR="00A97BE0" w:rsidRDefault="00A97BE0">
      <w:pPr>
        <w:pStyle w:val="Body"/>
        <w:rPr>
          <w:rFonts w:ascii="Bradley Hand ITC" w:eastAsia="Bradley Hand ITC" w:hAnsi="Bradley Hand ITC" w:cs="Bradley Hand ITC"/>
          <w:b/>
          <w:bCs/>
          <w:sz w:val="28"/>
          <w:szCs w:val="32"/>
          <w:u w:val="single"/>
        </w:rPr>
      </w:pPr>
    </w:p>
    <w:p w:rsidR="00A97BE0" w:rsidRDefault="00A97BE0">
      <w:pPr>
        <w:pStyle w:val="Body"/>
        <w:rPr>
          <w:rFonts w:ascii="Bradley Hand ITC" w:eastAsia="Bradley Hand ITC" w:hAnsi="Bradley Hand ITC" w:cs="Bradley Hand ITC"/>
          <w:b/>
          <w:bCs/>
          <w:sz w:val="28"/>
          <w:szCs w:val="32"/>
          <w:u w:val="single"/>
        </w:rPr>
      </w:pPr>
    </w:p>
    <w:p w:rsidR="00A97BE0" w:rsidRDefault="00A97BE0">
      <w:pPr>
        <w:pStyle w:val="Body"/>
        <w:rPr>
          <w:rFonts w:ascii="Bradley Hand ITC" w:eastAsia="Bradley Hand ITC" w:hAnsi="Bradley Hand ITC" w:cs="Bradley Hand ITC"/>
          <w:b/>
          <w:bCs/>
          <w:sz w:val="28"/>
          <w:szCs w:val="32"/>
          <w:u w:val="single"/>
        </w:rPr>
      </w:pPr>
    </w:p>
    <w:p w:rsidR="005C5BA8" w:rsidRPr="0042146A" w:rsidRDefault="00714448" w:rsidP="0042146A">
      <w:pPr>
        <w:pStyle w:val="Body"/>
        <w:rPr>
          <w:rFonts w:ascii="Bradley Hand ITC" w:eastAsia="Bradley Hand ITC" w:hAnsi="Bradley Hand ITC" w:cs="Bradley Hand ITC"/>
          <w:b/>
          <w:bCs/>
          <w:sz w:val="28"/>
          <w:szCs w:val="32"/>
          <w:u w:val="single"/>
        </w:rPr>
      </w:pPr>
      <w:r w:rsidRPr="00ED4DF9">
        <w:rPr>
          <w:rFonts w:ascii="Bradley Hand ITC" w:eastAsia="Bradley Hand ITC" w:hAnsi="Bradley Hand ITC" w:cs="Bradley Hand ITC"/>
          <w:b/>
          <w:bCs/>
          <w:sz w:val="28"/>
          <w:szCs w:val="32"/>
          <w:u w:val="single"/>
        </w:rPr>
        <w:t>Spellings</w:t>
      </w:r>
      <w:r w:rsidRPr="00ED4DF9">
        <w:rPr>
          <w:rFonts w:ascii="Bradley Hand ITC" w:eastAsia="Bradley Hand ITC" w:hAnsi="Bradley Hand ITC" w:cs="Bradley Hand ITC"/>
          <w:sz w:val="28"/>
          <w:szCs w:val="32"/>
          <w:u w:val="single"/>
          <w:lang w:val="en-US"/>
        </w:rPr>
        <w:t xml:space="preserve"> –</w:t>
      </w:r>
      <w:r w:rsidR="00ED4DF9">
        <w:rPr>
          <w:rFonts w:ascii="Bradley Hand ITC" w:eastAsia="Bradley Hand ITC" w:hAnsi="Bradley Hand ITC" w:cs="Bradley Hand ITC"/>
          <w:sz w:val="28"/>
          <w:szCs w:val="32"/>
          <w:lang w:val="en-US"/>
        </w:rPr>
        <w:t xml:space="preserve"> </w:t>
      </w:r>
      <w:r w:rsidR="00832031">
        <w:rPr>
          <w:rFonts w:ascii="Bradley Hand ITC" w:eastAsia="Bradley Hand ITC" w:hAnsi="Bradley Hand ITC" w:cs="Bradley Hand ITC"/>
          <w:sz w:val="28"/>
          <w:szCs w:val="32"/>
          <w:lang w:val="en-US"/>
        </w:rPr>
        <w:t xml:space="preserve">These </w:t>
      </w:r>
      <w:r w:rsidR="00ED4DF9" w:rsidRPr="00ED4DF9">
        <w:rPr>
          <w:rFonts w:ascii="Bradley Hand ITC" w:eastAsia="Bradley Hand ITC" w:hAnsi="Bradley Hand ITC" w:cs="Bradley Hand ITC"/>
          <w:sz w:val="28"/>
          <w:szCs w:val="32"/>
          <w:lang w:val="en-US"/>
        </w:rPr>
        <w:t xml:space="preserve">will be set on a </w:t>
      </w:r>
      <w:r w:rsidR="00ED4DF9" w:rsidRPr="00ED4DF9">
        <w:rPr>
          <w:rFonts w:ascii="Bradley Hand ITC" w:eastAsia="Bradley Hand ITC" w:hAnsi="Bradley Hand ITC" w:cs="Bradley Hand ITC"/>
          <w:sz w:val="28"/>
          <w:szCs w:val="32"/>
        </w:rPr>
        <w:t>Friday</w:t>
      </w:r>
      <w:r w:rsidR="00ED4DF9" w:rsidRPr="00ED4DF9">
        <w:rPr>
          <w:rFonts w:ascii="Bradley Hand ITC" w:eastAsia="Bradley Hand ITC" w:hAnsi="Bradley Hand ITC" w:cs="Bradley Hand ITC"/>
          <w:sz w:val="28"/>
          <w:szCs w:val="32"/>
          <w:lang w:val="en-US"/>
        </w:rPr>
        <w:t xml:space="preserve"> and tested on a Friday. I advise they use a Look, Cover, </w:t>
      </w:r>
      <w:r w:rsidR="00EE3692" w:rsidRPr="00ED4DF9">
        <w:rPr>
          <w:rFonts w:ascii="Arial" w:eastAsia="Arial" w:hAnsi="Arial" w:cs="Arial"/>
          <w:noProof/>
          <w:color w:val="0000FF"/>
          <w:sz w:val="27"/>
          <w:szCs w:val="27"/>
          <w:u w:val="single"/>
        </w:rPr>
        <w:drawing>
          <wp:anchor distT="0" distB="0" distL="0" distR="0" simplePos="0" relativeHeight="251534848" behindDoc="0" locked="0" layoutInCell="1" allowOverlap="1" wp14:anchorId="16BB1E97" wp14:editId="23913444">
            <wp:simplePos x="0" y="0"/>
            <wp:positionH relativeFrom="column">
              <wp:posOffset>-460375</wp:posOffset>
            </wp:positionH>
            <wp:positionV relativeFrom="line">
              <wp:posOffset>487045</wp:posOffset>
            </wp:positionV>
            <wp:extent cx="749935" cy="749935"/>
            <wp:effectExtent l="0" t="0" r="0" b="0"/>
            <wp:wrapNone/>
            <wp:docPr id="1073741835" name="officeArt object" descr="https://encrypted-tbn0.gstatic.com/images?q=tbn:ANd9GcQPDi4JqYOH9Z3y4qJMw_TmWghuCzA2VRK9W0gmcl3GykK8UGJjqg"/>
            <wp:cNvGraphicFramePr/>
            <a:graphic xmlns:a="http://schemas.openxmlformats.org/drawingml/2006/main">
              <a:graphicData uri="http://schemas.openxmlformats.org/drawingml/2006/picture">
                <pic:pic xmlns:pic="http://schemas.openxmlformats.org/drawingml/2006/picture">
                  <pic:nvPicPr>
                    <pic:cNvPr id="1073741835" name="image5.jpeg" descr="https://encrypted-tbn0.gstatic.com/images?q=tbn:ANd9GcQPDi4JqYOH9Z3y4qJMw_TmWghuCzA2VRK9W0gmcl3GykK8UGJjqg"/>
                    <pic:cNvPicPr>
                      <a:picLocks noChangeAspect="1"/>
                    </pic:cNvPicPr>
                  </pic:nvPicPr>
                  <pic:blipFill>
                    <a:blip r:embed="rId24">
                      <a:extLst/>
                    </a:blip>
                    <a:stretch>
                      <a:fillRect/>
                    </a:stretch>
                  </pic:blipFill>
                  <pic:spPr>
                    <a:xfrm>
                      <a:off x="0" y="0"/>
                      <a:ext cx="749935" cy="749935"/>
                    </a:xfrm>
                    <a:prstGeom prst="rect">
                      <a:avLst/>
                    </a:prstGeom>
                    <a:ln w="12700" cap="flat">
                      <a:noFill/>
                      <a:miter lim="400000"/>
                    </a:ln>
                    <a:effectLst/>
                  </pic:spPr>
                </pic:pic>
              </a:graphicData>
            </a:graphic>
          </wp:anchor>
        </w:drawing>
      </w:r>
      <w:r w:rsidR="00ED4DF9" w:rsidRPr="00ED4DF9">
        <w:rPr>
          <w:rFonts w:ascii="Bradley Hand ITC" w:eastAsia="Bradley Hand ITC" w:hAnsi="Bradley Hand ITC" w:cs="Bradley Hand ITC"/>
          <w:sz w:val="28"/>
          <w:szCs w:val="32"/>
          <w:lang w:val="en-US"/>
        </w:rPr>
        <w:t>approach mixed in with chanting. This makes it more exciting.</w:t>
      </w:r>
      <w:r w:rsidR="00ED4DF9">
        <w:rPr>
          <w:rFonts w:ascii="Bradley Hand ITC" w:eastAsia="Bradley Hand ITC" w:hAnsi="Bradley Hand ITC" w:cs="Bradley Hand ITC"/>
          <w:sz w:val="28"/>
          <w:szCs w:val="32"/>
          <w:lang w:val="en-US"/>
        </w:rPr>
        <w:t xml:space="preserve"> </w:t>
      </w:r>
    </w:p>
    <w:p w:rsidR="000C2095" w:rsidRDefault="00714448" w:rsidP="00A97BE0">
      <w:pPr>
        <w:pStyle w:val="Body"/>
        <w:ind w:left="720"/>
        <w:rPr>
          <w:rFonts w:ascii="Bradley Hand ITC" w:eastAsia="Bradley Hand ITC" w:hAnsi="Bradley Hand ITC" w:cs="Bradley Hand ITC"/>
          <w:sz w:val="28"/>
          <w:szCs w:val="32"/>
          <w:lang w:val="en-US"/>
        </w:rPr>
      </w:pPr>
      <w:r w:rsidRPr="00ED4DF9">
        <w:rPr>
          <w:rFonts w:ascii="Bradley Hand ITC" w:eastAsia="Bradley Hand ITC" w:hAnsi="Bradley Hand ITC" w:cs="Bradley Hand ITC"/>
          <w:b/>
          <w:bCs/>
          <w:sz w:val="32"/>
          <w:szCs w:val="32"/>
          <w:u w:val="single"/>
          <w:lang w:val="fr-FR"/>
        </w:rPr>
        <w:t>Times tables</w:t>
      </w:r>
      <w:r w:rsidR="00832031">
        <w:rPr>
          <w:rFonts w:ascii="Bradley Hand ITC" w:eastAsia="Bradley Hand ITC" w:hAnsi="Bradley Hand ITC" w:cs="Bradley Hand ITC"/>
          <w:sz w:val="32"/>
          <w:szCs w:val="32"/>
          <w:lang w:val="en-US"/>
        </w:rPr>
        <w:t xml:space="preserve">- These </w:t>
      </w:r>
      <w:r w:rsidRPr="00ED4DF9">
        <w:rPr>
          <w:rFonts w:ascii="Bradley Hand ITC" w:eastAsia="Bradley Hand ITC" w:hAnsi="Bradley Hand ITC" w:cs="Bradley Hand ITC"/>
          <w:sz w:val="28"/>
          <w:szCs w:val="32"/>
          <w:lang w:val="en-US"/>
        </w:rPr>
        <w:t xml:space="preserve">will be </w:t>
      </w:r>
      <w:r w:rsidR="005A31FB">
        <w:rPr>
          <w:rFonts w:ascii="Bradley Hand ITC" w:eastAsia="Bradley Hand ITC" w:hAnsi="Bradley Hand ITC" w:cs="Bradley Hand ITC"/>
          <w:sz w:val="28"/>
          <w:szCs w:val="32"/>
          <w:lang w:val="en-US"/>
        </w:rPr>
        <w:t>learnt and tested throughout the term.</w:t>
      </w:r>
      <w:r w:rsidRPr="00ED4DF9">
        <w:rPr>
          <w:rFonts w:ascii="Bradley Hand ITC" w:eastAsia="Bradley Hand ITC" w:hAnsi="Bradley Hand ITC" w:cs="Bradley Hand ITC"/>
          <w:sz w:val="28"/>
          <w:szCs w:val="32"/>
          <w:lang w:val="en-US"/>
        </w:rPr>
        <w:t xml:space="preserve"> They will need to be able to know them all ways, </w:t>
      </w:r>
      <w:proofErr w:type="spellStart"/>
      <w:r w:rsidRPr="00ED4DF9">
        <w:rPr>
          <w:rFonts w:ascii="Bradley Hand ITC" w:eastAsia="Bradley Hand ITC" w:hAnsi="Bradley Hand ITC" w:cs="Bradley Hand ITC"/>
          <w:sz w:val="28"/>
          <w:szCs w:val="32"/>
          <w:lang w:val="en-US"/>
        </w:rPr>
        <w:t>i.e</w:t>
      </w:r>
      <w:proofErr w:type="spellEnd"/>
      <w:r w:rsidRPr="00ED4DF9">
        <w:rPr>
          <w:rFonts w:ascii="Bradley Hand ITC" w:eastAsia="Bradley Hand ITC" w:hAnsi="Bradley Hand ITC" w:cs="Bradley Hand ITC"/>
          <w:sz w:val="28"/>
          <w:szCs w:val="32"/>
          <w:lang w:val="en-US"/>
        </w:rPr>
        <w:t xml:space="preserve"> 4x</w:t>
      </w:r>
      <w:r w:rsidR="005C5BA8">
        <w:rPr>
          <w:rFonts w:ascii="Bradley Hand ITC" w:eastAsia="Bradley Hand ITC" w:hAnsi="Bradley Hand ITC" w:cs="Bradley Hand ITC"/>
          <w:sz w:val="28"/>
          <w:szCs w:val="32"/>
          <w:lang w:val="en-US"/>
        </w:rPr>
        <w:t>2</w:t>
      </w:r>
      <w:r w:rsidRPr="00ED4DF9">
        <w:rPr>
          <w:rFonts w:ascii="Bradley Hand ITC" w:eastAsia="Bradley Hand ITC" w:hAnsi="Bradley Hand ITC" w:cs="Bradley Hand ITC"/>
          <w:sz w:val="28"/>
          <w:szCs w:val="32"/>
          <w:lang w:val="en-US"/>
        </w:rPr>
        <w:t>=</w:t>
      </w:r>
      <w:r w:rsidR="005C5BA8">
        <w:rPr>
          <w:rFonts w:ascii="Bradley Hand ITC" w:eastAsia="Bradley Hand ITC" w:hAnsi="Bradley Hand ITC" w:cs="Bradley Hand ITC"/>
          <w:sz w:val="28"/>
          <w:szCs w:val="32"/>
          <w:lang w:val="en-US"/>
        </w:rPr>
        <w:t>8</w:t>
      </w:r>
      <w:r w:rsidRPr="00ED4DF9">
        <w:rPr>
          <w:rFonts w:ascii="Bradley Hand ITC" w:eastAsia="Bradley Hand ITC" w:hAnsi="Bradley Hand ITC" w:cs="Bradley Hand ITC"/>
          <w:sz w:val="28"/>
          <w:szCs w:val="32"/>
          <w:lang w:val="en-US"/>
        </w:rPr>
        <w:t xml:space="preserve">, </w:t>
      </w:r>
      <w:r w:rsidR="005C5BA8">
        <w:rPr>
          <w:rFonts w:ascii="Bradley Hand ITC" w:eastAsia="Bradley Hand ITC" w:hAnsi="Bradley Hand ITC" w:cs="Bradley Hand ITC"/>
          <w:sz w:val="28"/>
          <w:szCs w:val="32"/>
          <w:lang w:val="en-US"/>
        </w:rPr>
        <w:t>2 x 4</w:t>
      </w:r>
      <w:r w:rsidRPr="00ED4DF9">
        <w:rPr>
          <w:rFonts w:ascii="Bradley Hand ITC" w:eastAsia="Bradley Hand ITC" w:hAnsi="Bradley Hand ITC" w:cs="Bradley Hand ITC"/>
          <w:sz w:val="28"/>
          <w:szCs w:val="32"/>
          <w:lang w:val="en-US"/>
        </w:rPr>
        <w:t>=</w:t>
      </w:r>
      <w:r w:rsidR="005C5BA8">
        <w:rPr>
          <w:rFonts w:ascii="Bradley Hand ITC" w:eastAsia="Bradley Hand ITC" w:hAnsi="Bradley Hand ITC" w:cs="Bradley Hand ITC"/>
          <w:sz w:val="28"/>
          <w:szCs w:val="32"/>
          <w:lang w:val="en-US"/>
        </w:rPr>
        <w:t>8</w:t>
      </w:r>
      <w:r w:rsidRPr="00ED4DF9">
        <w:rPr>
          <w:rFonts w:ascii="Bradley Hand ITC" w:eastAsia="Bradley Hand ITC" w:hAnsi="Bradley Hand ITC" w:cs="Bradley Hand ITC"/>
          <w:sz w:val="28"/>
          <w:szCs w:val="32"/>
          <w:lang w:val="en-US"/>
        </w:rPr>
        <w:t xml:space="preserve">, </w:t>
      </w:r>
      <w:r w:rsidR="005C5BA8">
        <w:rPr>
          <w:rFonts w:ascii="Bradley Hand ITC" w:eastAsia="Bradley Hand ITC" w:hAnsi="Bradley Hand ITC" w:cs="Bradley Hand ITC"/>
          <w:sz w:val="28"/>
          <w:szCs w:val="32"/>
          <w:lang w:val="en-US"/>
        </w:rPr>
        <w:t>8</w:t>
      </w:r>
      <w:r w:rsidRPr="00ED4DF9">
        <w:rPr>
          <w:rFonts w:ascii="Bradley Hand ITC" w:eastAsia="Bradley Hand ITC" w:hAnsi="Bradley Hand ITC" w:cs="Bradley Hand ITC"/>
          <w:sz w:val="28"/>
          <w:szCs w:val="32"/>
          <w:lang w:val="en-US"/>
        </w:rPr>
        <w:t>=4x</w:t>
      </w:r>
      <w:r w:rsidR="005C5BA8">
        <w:rPr>
          <w:rFonts w:ascii="Bradley Hand ITC" w:eastAsia="Bradley Hand ITC" w:hAnsi="Bradley Hand ITC" w:cs="Bradley Hand ITC"/>
          <w:sz w:val="28"/>
          <w:szCs w:val="32"/>
          <w:lang w:val="en-US"/>
        </w:rPr>
        <w:t>2</w:t>
      </w:r>
      <w:r w:rsidRPr="00ED4DF9">
        <w:rPr>
          <w:rFonts w:ascii="Bradley Hand ITC" w:eastAsia="Bradley Hand ITC" w:hAnsi="Bradley Hand ITC" w:cs="Bradley Hand ITC"/>
          <w:sz w:val="28"/>
          <w:szCs w:val="32"/>
          <w:lang w:val="en-US"/>
        </w:rPr>
        <w:t xml:space="preserve"> and 4 </w:t>
      </w:r>
      <w:r w:rsidR="005C5BA8">
        <w:rPr>
          <w:rFonts w:ascii="Bradley Hand ITC" w:eastAsia="Bradley Hand ITC" w:hAnsi="Bradley Hand ITC" w:cs="Bradley Hand ITC"/>
          <w:sz w:val="28"/>
          <w:szCs w:val="32"/>
          <w:lang w:val="en-US"/>
        </w:rPr>
        <w:t>2</w:t>
      </w:r>
      <w:r w:rsidRPr="00ED4DF9">
        <w:rPr>
          <w:rFonts w:ascii="Bradley Hand ITC" w:eastAsia="Bradley Hand ITC" w:hAnsi="Bradley Hand ITC" w:cs="Bradley Hand ITC"/>
          <w:sz w:val="28"/>
          <w:szCs w:val="32"/>
          <w:lang w:val="en-US"/>
        </w:rPr>
        <w:t xml:space="preserve">s are </w:t>
      </w:r>
      <w:r w:rsidR="005C5BA8">
        <w:rPr>
          <w:rFonts w:ascii="Bradley Hand ITC" w:eastAsia="Bradley Hand ITC" w:hAnsi="Bradley Hand ITC" w:cs="Bradley Hand ITC"/>
          <w:sz w:val="28"/>
          <w:szCs w:val="32"/>
          <w:lang w:val="en-US"/>
        </w:rPr>
        <w:t>8</w:t>
      </w:r>
      <w:r w:rsidRPr="00ED4DF9">
        <w:rPr>
          <w:rFonts w:ascii="Bradley Hand ITC" w:eastAsia="Bradley Hand ITC" w:hAnsi="Bradley Hand ITC" w:cs="Bradley Hand ITC"/>
          <w:sz w:val="28"/>
          <w:szCs w:val="32"/>
          <w:lang w:val="en-US"/>
        </w:rPr>
        <w:t>. They will be quizzed in this way.</w:t>
      </w:r>
    </w:p>
    <w:p w:rsidR="00EE3692" w:rsidRDefault="00EE3692" w:rsidP="00A97BE0">
      <w:pPr>
        <w:pStyle w:val="Body"/>
        <w:ind w:left="720"/>
        <w:rPr>
          <w:rFonts w:ascii="Bradley Hand ITC" w:eastAsia="Bradley Hand ITC" w:hAnsi="Bradley Hand ITC" w:cs="Bradley Hand ITC"/>
          <w:b/>
          <w:bCs/>
          <w:sz w:val="32"/>
          <w:szCs w:val="32"/>
          <w:u w:val="single"/>
          <w:lang w:val="fr-FR"/>
        </w:rPr>
      </w:pPr>
      <w:r>
        <w:rPr>
          <w:rFonts w:ascii="Bradley Hand ITC" w:eastAsia="Bradley Hand ITC" w:hAnsi="Bradley Hand ITC" w:cs="Bradley Hand ITC"/>
          <w:b/>
          <w:bCs/>
          <w:sz w:val="32"/>
          <w:szCs w:val="32"/>
          <w:u w:val="single"/>
          <w:lang w:val="fr-FR"/>
        </w:rPr>
        <w:t>E-</w:t>
      </w:r>
      <w:proofErr w:type="spellStart"/>
      <w:r>
        <w:rPr>
          <w:rFonts w:ascii="Bradley Hand ITC" w:eastAsia="Bradley Hand ITC" w:hAnsi="Bradley Hand ITC" w:cs="Bradley Hand ITC"/>
          <w:b/>
          <w:bCs/>
          <w:sz w:val="32"/>
          <w:szCs w:val="32"/>
          <w:u w:val="single"/>
          <w:lang w:val="fr-FR"/>
        </w:rPr>
        <w:t>safety</w:t>
      </w:r>
      <w:proofErr w:type="spellEnd"/>
    </w:p>
    <w:p w:rsidR="000C2095" w:rsidRDefault="00EE3692" w:rsidP="00EE3692">
      <w:pPr>
        <w:rPr>
          <w:rFonts w:ascii="Bradley Hand ITC" w:hAnsi="Bradley Hand ITC"/>
          <w:sz w:val="28"/>
          <w:szCs w:val="28"/>
          <w:lang w:eastAsia="en-GB"/>
        </w:rPr>
      </w:pPr>
      <w:r w:rsidRPr="00EE3692">
        <w:rPr>
          <w:rFonts w:ascii="Bradley Hand ITC" w:hAnsi="Bradley Hand ITC"/>
          <w:sz w:val="28"/>
          <w:szCs w:val="28"/>
          <w:lang w:eastAsia="en-GB"/>
        </w:rPr>
        <w:t xml:space="preserve">Safety is very important to us and your children, so they will be learning how to keep themselves safe throughout the curriculum, through our safety days and curriculum weeks. The internet is such an amazing resource, but children must know how to use it safely. We ask for your support with teaching your child to use websites and apps safely at home too. </w:t>
      </w:r>
    </w:p>
    <w:p w:rsidR="00EE3692" w:rsidRPr="00EE3692" w:rsidRDefault="00EE3692" w:rsidP="00EE3692">
      <w:pPr>
        <w:rPr>
          <w:rFonts w:ascii="Bradley Hand ITC" w:hAnsi="Bradley Hand ITC"/>
          <w:sz w:val="28"/>
          <w:szCs w:val="28"/>
          <w:lang w:val="en-GB" w:eastAsia="en-GB"/>
        </w:rPr>
      </w:pPr>
    </w:p>
    <w:p w:rsidR="00A97BE0" w:rsidRDefault="000C2095" w:rsidP="00A97BE0">
      <w:pPr>
        <w:pStyle w:val="Body"/>
        <w:jc w:val="center"/>
        <w:rPr>
          <w:rFonts w:ascii="Bradley Hand ITC" w:eastAsia="Bradley Hand ITC" w:hAnsi="Bradley Hand ITC" w:cs="Bradley Hand ITC"/>
          <w:sz w:val="28"/>
          <w:szCs w:val="32"/>
        </w:rPr>
      </w:pPr>
      <w:r w:rsidRPr="008D23D4">
        <w:rPr>
          <w:rFonts w:ascii="Bradley Hand ITC" w:eastAsia="Bradley Hand ITC" w:hAnsi="Bradley Hand ITC" w:cs="Bradley Hand ITC"/>
          <w:sz w:val="28"/>
          <w:szCs w:val="32"/>
        </w:rPr>
        <w:t>This is the final year of the Key Stage One curriculum for your child.  In May your child will participate in Government tests called KS1 SATs.  There will be more information about these later in the year and please do not be concerned about these.</w:t>
      </w:r>
    </w:p>
    <w:p w:rsidR="00A97BE0" w:rsidRDefault="00A97BE0" w:rsidP="00A97BE0">
      <w:pPr>
        <w:pStyle w:val="BodyCopy"/>
        <w:widowControl w:val="0"/>
        <w:jc w:val="both"/>
        <w:rPr>
          <w:rFonts w:ascii="Bradley Hand ITC" w:hAnsi="Bradley Hand ITC"/>
          <w:sz w:val="32"/>
          <w:szCs w:val="32"/>
        </w:rPr>
      </w:pPr>
      <w:r w:rsidRPr="00127F99">
        <w:rPr>
          <w:rFonts w:ascii="Bradley Hand ITC" w:hAnsi="Bradley Hand ITC"/>
          <w:sz w:val="28"/>
          <w:szCs w:val="28"/>
        </w:rPr>
        <w:t>Please keep up to date following us on twitter and our class pages on the website.</w:t>
      </w:r>
    </w:p>
    <w:p w:rsidR="00A97BE0" w:rsidRDefault="00A97BE0" w:rsidP="00A97BE0">
      <w:pPr>
        <w:pStyle w:val="BodyCopy"/>
        <w:widowControl w:val="0"/>
        <w:tabs>
          <w:tab w:val="left" w:pos="5640"/>
        </w:tabs>
        <w:jc w:val="both"/>
        <w:rPr>
          <w:sz w:val="28"/>
          <w:szCs w:val="28"/>
        </w:rPr>
      </w:pPr>
      <w:r w:rsidRPr="00685CD2">
        <w:rPr>
          <w:rFonts w:ascii="Bradley Hand ITC" w:hAnsi="Bradley Hand ITC"/>
          <w:noProof/>
          <w:sz w:val="28"/>
          <w:szCs w:val="28"/>
        </w:rPr>
        <w:drawing>
          <wp:anchor distT="0" distB="0" distL="114300" distR="114300" simplePos="0" relativeHeight="251792896" behindDoc="0" locked="0" layoutInCell="1" allowOverlap="1" wp14:anchorId="2728294B" wp14:editId="4AC4F14C">
            <wp:simplePos x="0" y="0"/>
            <wp:positionH relativeFrom="column">
              <wp:posOffset>1828800</wp:posOffset>
            </wp:positionH>
            <wp:positionV relativeFrom="paragraph">
              <wp:posOffset>11430</wp:posOffset>
            </wp:positionV>
            <wp:extent cx="828675" cy="828675"/>
            <wp:effectExtent l="0" t="0" r="9525" b="9525"/>
            <wp:wrapNone/>
            <wp:docPr id="1073741836" name="Picture 1073741836" descr="C:\Users\charlotte.morris\AppData\Local\Microsoft\Windows\INetCache\Content.MSO\3BF9A2E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lotte.morris\AppData\Local\Microsoft\Windows\INetCache\Content.MSO\3BF9A2E5.tm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85CD2">
        <w:rPr>
          <w:sz w:val="28"/>
          <w:szCs w:val="28"/>
        </w:rPr>
        <w:t>@</w:t>
      </w:r>
      <w:r>
        <w:rPr>
          <w:sz w:val="28"/>
          <w:szCs w:val="28"/>
        </w:rPr>
        <w:t>MsFerguson36</w:t>
      </w:r>
    </w:p>
    <w:p w:rsidR="00EE3692" w:rsidRDefault="00A97BE0" w:rsidP="00EE3692">
      <w:pPr>
        <w:pStyle w:val="BodyCopy"/>
        <w:widowControl w:val="0"/>
        <w:tabs>
          <w:tab w:val="left" w:pos="5640"/>
        </w:tabs>
        <w:jc w:val="both"/>
        <w:rPr>
          <w:sz w:val="28"/>
          <w:szCs w:val="28"/>
        </w:rPr>
      </w:pPr>
      <w:r>
        <w:rPr>
          <w:sz w:val="28"/>
          <w:szCs w:val="28"/>
        </w:rPr>
        <w:t>@</w:t>
      </w:r>
      <w:proofErr w:type="spellStart"/>
      <w:r w:rsidR="005C5BA8">
        <w:rPr>
          <w:sz w:val="28"/>
          <w:szCs w:val="28"/>
        </w:rPr>
        <w:t>MrsRichardsonTe</w:t>
      </w:r>
      <w:proofErr w:type="spellEnd"/>
    </w:p>
    <w:p w:rsidR="00B2610D" w:rsidRPr="00662C81" w:rsidRDefault="00941C01" w:rsidP="00EE3692">
      <w:pPr>
        <w:pStyle w:val="BodyCopy"/>
        <w:widowControl w:val="0"/>
        <w:tabs>
          <w:tab w:val="left" w:pos="5640"/>
        </w:tabs>
        <w:jc w:val="both"/>
        <w:rPr>
          <w:rFonts w:ascii="Bradley Hand ITC" w:hAnsi="Bradley Hand ITC"/>
          <w:b/>
          <w:sz w:val="28"/>
          <w:szCs w:val="28"/>
          <w:u w:val="single"/>
        </w:rPr>
      </w:pPr>
      <w:r w:rsidRPr="00662C81">
        <w:rPr>
          <w:rFonts w:ascii="Bradley Hand ITC" w:hAnsi="Bradley Hand ITC"/>
          <w:b/>
          <w:sz w:val="28"/>
          <w:szCs w:val="28"/>
          <w:u w:val="single"/>
        </w:rPr>
        <w:lastRenderedPageBreak/>
        <w:t xml:space="preserve">Big </w:t>
      </w:r>
      <w:r w:rsidR="00B2610D" w:rsidRPr="00662C81">
        <w:rPr>
          <w:rFonts w:ascii="Bradley Hand ITC" w:hAnsi="Bradley Hand ITC"/>
          <w:b/>
          <w:sz w:val="28"/>
          <w:szCs w:val="28"/>
          <w:u w:val="single"/>
        </w:rPr>
        <w:t>Q</w:t>
      </w:r>
      <w:r w:rsidRPr="00662C81">
        <w:rPr>
          <w:rFonts w:ascii="Bradley Hand ITC" w:hAnsi="Bradley Hand ITC"/>
          <w:b/>
          <w:sz w:val="28"/>
          <w:szCs w:val="28"/>
          <w:u w:val="single"/>
        </w:rPr>
        <w:t>uestions</w:t>
      </w:r>
      <w:r w:rsidR="00B2610D" w:rsidRPr="00662C81">
        <w:rPr>
          <w:rFonts w:ascii="Bradley Hand ITC" w:hAnsi="Bradley Hand ITC"/>
          <w:b/>
          <w:sz w:val="28"/>
          <w:szCs w:val="28"/>
          <w:u w:val="single"/>
        </w:rPr>
        <w:t>:</w:t>
      </w:r>
    </w:p>
    <w:p w:rsidR="00B2610D" w:rsidRDefault="00B2610D" w:rsidP="00EE3692">
      <w:pPr>
        <w:pStyle w:val="BodyCopy"/>
        <w:widowControl w:val="0"/>
        <w:tabs>
          <w:tab w:val="left" w:pos="5640"/>
        </w:tabs>
        <w:jc w:val="both"/>
        <w:rPr>
          <w:sz w:val="28"/>
          <w:szCs w:val="28"/>
        </w:rPr>
      </w:pPr>
    </w:p>
    <w:p w:rsidR="00941C01" w:rsidRDefault="00941C01" w:rsidP="00EE3692">
      <w:pPr>
        <w:pStyle w:val="BodyCopy"/>
        <w:widowControl w:val="0"/>
        <w:tabs>
          <w:tab w:val="left" w:pos="5640"/>
        </w:tabs>
        <w:jc w:val="both"/>
        <w:rPr>
          <w:rFonts w:ascii="Bradley Hand ITC" w:hAnsi="Bradley Hand ITC"/>
          <w:sz w:val="28"/>
          <w:szCs w:val="28"/>
        </w:rPr>
      </w:pPr>
      <w:r w:rsidRPr="00941C01">
        <w:rPr>
          <w:rFonts w:ascii="Bradley Hand ITC" w:hAnsi="Bradley Hand ITC"/>
          <w:b/>
          <w:sz w:val="28"/>
          <w:szCs w:val="28"/>
        </w:rPr>
        <w:t>Religious Education</w:t>
      </w:r>
      <w:r>
        <w:rPr>
          <w:rFonts w:ascii="Bradley Hand ITC" w:hAnsi="Bradley Hand ITC"/>
          <w:sz w:val="28"/>
          <w:szCs w:val="28"/>
        </w:rPr>
        <w:t xml:space="preserve"> – Do you only have to day thank you if you believe in God?</w:t>
      </w:r>
      <w:r w:rsidR="00662C81">
        <w:rPr>
          <w:rFonts w:ascii="Bradley Hand ITC" w:hAnsi="Bradley Hand ITC"/>
          <w:sz w:val="28"/>
          <w:szCs w:val="28"/>
        </w:rPr>
        <w:t xml:space="preserve"> </w:t>
      </w:r>
    </w:p>
    <w:p w:rsidR="003759D5" w:rsidRDefault="003759D5" w:rsidP="00EE3692">
      <w:pPr>
        <w:pStyle w:val="BodyCopy"/>
        <w:widowControl w:val="0"/>
        <w:tabs>
          <w:tab w:val="left" w:pos="5640"/>
        </w:tabs>
        <w:jc w:val="both"/>
        <w:rPr>
          <w:rFonts w:ascii="Bradley Hand ITC" w:hAnsi="Bradley Hand ITC"/>
          <w:sz w:val="28"/>
          <w:szCs w:val="28"/>
        </w:rPr>
      </w:pPr>
      <w:r>
        <w:rPr>
          <w:rFonts w:ascii="Bradley Hand ITC" w:hAnsi="Bradley Hand ITC"/>
          <w:sz w:val="28"/>
          <w:szCs w:val="28"/>
        </w:rPr>
        <w:t>We will be exploring how Christians give thanks and celebrate Harvest Festival.</w:t>
      </w:r>
    </w:p>
    <w:p w:rsidR="00941C01" w:rsidRDefault="00941C01" w:rsidP="00EE3692">
      <w:pPr>
        <w:pStyle w:val="BodyCopy"/>
        <w:widowControl w:val="0"/>
        <w:tabs>
          <w:tab w:val="left" w:pos="5640"/>
        </w:tabs>
        <w:jc w:val="both"/>
        <w:rPr>
          <w:rFonts w:ascii="Bradley Hand ITC" w:hAnsi="Bradley Hand ITC"/>
          <w:sz w:val="28"/>
          <w:szCs w:val="28"/>
        </w:rPr>
      </w:pPr>
      <w:r w:rsidRPr="00941C01">
        <w:rPr>
          <w:rFonts w:ascii="Bradley Hand ITC" w:hAnsi="Bradley Hand ITC"/>
          <w:b/>
          <w:sz w:val="28"/>
          <w:szCs w:val="28"/>
        </w:rPr>
        <w:t>History</w:t>
      </w:r>
      <w:r>
        <w:rPr>
          <w:rFonts w:ascii="Bradley Hand ITC" w:hAnsi="Bradley Hand ITC"/>
          <w:sz w:val="28"/>
          <w:szCs w:val="28"/>
        </w:rPr>
        <w:t xml:space="preserve"> – Is one person able to change the world?</w:t>
      </w:r>
    </w:p>
    <w:p w:rsidR="003759D5" w:rsidRDefault="003759D5" w:rsidP="00EE3692">
      <w:pPr>
        <w:pStyle w:val="BodyCopy"/>
        <w:widowControl w:val="0"/>
        <w:tabs>
          <w:tab w:val="left" w:pos="5640"/>
        </w:tabs>
        <w:jc w:val="both"/>
        <w:rPr>
          <w:rFonts w:ascii="Bradley Hand ITC" w:hAnsi="Bradley Hand ITC"/>
          <w:sz w:val="28"/>
          <w:szCs w:val="28"/>
        </w:rPr>
      </w:pPr>
      <w:r>
        <w:rPr>
          <w:rFonts w:ascii="Bradley Hand ITC" w:hAnsi="Bradley Hand ITC"/>
          <w:sz w:val="28"/>
          <w:szCs w:val="28"/>
        </w:rPr>
        <w:t>We will be learning about Florence Nightingale and Mary Seacole.</w:t>
      </w:r>
    </w:p>
    <w:p w:rsidR="00941C01" w:rsidRDefault="00941C01" w:rsidP="00EE3692">
      <w:pPr>
        <w:pStyle w:val="BodyCopy"/>
        <w:widowControl w:val="0"/>
        <w:tabs>
          <w:tab w:val="left" w:pos="5640"/>
        </w:tabs>
        <w:jc w:val="both"/>
        <w:rPr>
          <w:rFonts w:ascii="Bradley Hand ITC" w:hAnsi="Bradley Hand ITC"/>
          <w:sz w:val="28"/>
          <w:szCs w:val="28"/>
        </w:rPr>
      </w:pPr>
      <w:r w:rsidRPr="00941C01">
        <w:rPr>
          <w:rFonts w:ascii="Bradley Hand ITC" w:hAnsi="Bradley Hand ITC"/>
          <w:b/>
          <w:sz w:val="28"/>
          <w:szCs w:val="28"/>
        </w:rPr>
        <w:t>Geography</w:t>
      </w:r>
      <w:r>
        <w:rPr>
          <w:rFonts w:ascii="Bradley Hand ITC" w:hAnsi="Bradley Hand ITC"/>
          <w:sz w:val="28"/>
          <w:szCs w:val="28"/>
        </w:rPr>
        <w:t xml:space="preserve"> – Is the climate important?</w:t>
      </w:r>
    </w:p>
    <w:p w:rsidR="003759D5" w:rsidRDefault="003759D5" w:rsidP="00EE3692">
      <w:pPr>
        <w:pStyle w:val="BodyCopy"/>
        <w:widowControl w:val="0"/>
        <w:tabs>
          <w:tab w:val="left" w:pos="5640"/>
        </w:tabs>
        <w:jc w:val="both"/>
        <w:rPr>
          <w:rFonts w:ascii="Bradley Hand ITC" w:hAnsi="Bradley Hand ITC"/>
          <w:sz w:val="28"/>
          <w:szCs w:val="28"/>
        </w:rPr>
      </w:pPr>
      <w:r>
        <w:rPr>
          <w:rFonts w:ascii="Bradley Hand ITC" w:hAnsi="Bradley Hand ITC"/>
          <w:sz w:val="28"/>
          <w:szCs w:val="28"/>
        </w:rPr>
        <w:t>We will look at the difference between physical and human features, as well as how the landscape changes through the seasons.</w:t>
      </w:r>
    </w:p>
    <w:p w:rsidR="00941C01" w:rsidRDefault="00941C01" w:rsidP="00EE3692">
      <w:pPr>
        <w:pStyle w:val="BodyCopy"/>
        <w:widowControl w:val="0"/>
        <w:tabs>
          <w:tab w:val="left" w:pos="5640"/>
        </w:tabs>
        <w:jc w:val="both"/>
        <w:rPr>
          <w:rFonts w:ascii="Bradley Hand ITC" w:hAnsi="Bradley Hand ITC"/>
          <w:sz w:val="28"/>
          <w:szCs w:val="28"/>
        </w:rPr>
      </w:pPr>
      <w:r w:rsidRPr="00941C01">
        <w:rPr>
          <w:rFonts w:ascii="Bradley Hand ITC" w:hAnsi="Bradley Hand ITC"/>
          <w:b/>
          <w:sz w:val="28"/>
          <w:szCs w:val="28"/>
        </w:rPr>
        <w:t>Science</w:t>
      </w:r>
      <w:r>
        <w:rPr>
          <w:rFonts w:ascii="Bradley Hand ITC" w:hAnsi="Bradley Hand ITC"/>
          <w:sz w:val="28"/>
          <w:szCs w:val="28"/>
        </w:rPr>
        <w:t xml:space="preserve"> – What creates a healthy plant?</w:t>
      </w:r>
    </w:p>
    <w:p w:rsidR="003759D5" w:rsidRDefault="003759D5" w:rsidP="00EE3692">
      <w:pPr>
        <w:pStyle w:val="BodyCopy"/>
        <w:widowControl w:val="0"/>
        <w:tabs>
          <w:tab w:val="left" w:pos="5640"/>
        </w:tabs>
        <w:jc w:val="both"/>
        <w:rPr>
          <w:rFonts w:ascii="Bradley Hand ITC" w:hAnsi="Bradley Hand ITC"/>
          <w:sz w:val="28"/>
          <w:szCs w:val="28"/>
        </w:rPr>
      </w:pPr>
      <w:r>
        <w:rPr>
          <w:rFonts w:ascii="Bradley Hand ITC" w:hAnsi="Bradley Hand ITC"/>
          <w:sz w:val="28"/>
          <w:szCs w:val="28"/>
        </w:rPr>
        <w:t>We will be exploring what helps a plant to grow successfully.</w:t>
      </w:r>
    </w:p>
    <w:p w:rsidR="00941C01" w:rsidRDefault="00941C01" w:rsidP="00EE3692">
      <w:pPr>
        <w:pStyle w:val="BodyCopy"/>
        <w:widowControl w:val="0"/>
        <w:tabs>
          <w:tab w:val="left" w:pos="5640"/>
        </w:tabs>
        <w:jc w:val="both"/>
        <w:rPr>
          <w:rFonts w:ascii="Bradley Hand ITC" w:hAnsi="Bradley Hand ITC"/>
          <w:sz w:val="28"/>
          <w:szCs w:val="28"/>
        </w:rPr>
      </w:pPr>
      <w:r w:rsidRPr="00941C01">
        <w:rPr>
          <w:rFonts w:ascii="Bradley Hand ITC" w:hAnsi="Bradley Hand ITC"/>
          <w:b/>
          <w:sz w:val="28"/>
          <w:szCs w:val="28"/>
        </w:rPr>
        <w:t>PSHE</w:t>
      </w:r>
      <w:r>
        <w:rPr>
          <w:rFonts w:ascii="Bradley Hand ITC" w:hAnsi="Bradley Hand ITC"/>
          <w:sz w:val="28"/>
          <w:szCs w:val="28"/>
        </w:rPr>
        <w:t xml:space="preserve"> – Are surprises and secrets the same?</w:t>
      </w:r>
    </w:p>
    <w:p w:rsidR="003759D5" w:rsidRDefault="003759D5" w:rsidP="00EE3692">
      <w:pPr>
        <w:pStyle w:val="BodyCopy"/>
        <w:widowControl w:val="0"/>
        <w:tabs>
          <w:tab w:val="left" w:pos="5640"/>
        </w:tabs>
        <w:jc w:val="both"/>
        <w:rPr>
          <w:rFonts w:ascii="Bradley Hand ITC" w:hAnsi="Bradley Hand ITC"/>
          <w:sz w:val="28"/>
          <w:szCs w:val="28"/>
        </w:rPr>
      </w:pPr>
      <w:r>
        <w:rPr>
          <w:rFonts w:ascii="Bradley Hand ITC" w:hAnsi="Bradley Hand ITC"/>
          <w:sz w:val="28"/>
          <w:szCs w:val="28"/>
        </w:rPr>
        <w:t>In PSHE, we will be looking at relationships with friends.</w:t>
      </w:r>
    </w:p>
    <w:p w:rsidR="00941C01" w:rsidRDefault="00941C01" w:rsidP="00EE3692">
      <w:pPr>
        <w:pStyle w:val="BodyCopy"/>
        <w:widowControl w:val="0"/>
        <w:tabs>
          <w:tab w:val="left" w:pos="5640"/>
        </w:tabs>
        <w:jc w:val="both"/>
        <w:rPr>
          <w:rFonts w:ascii="Bradley Hand ITC" w:hAnsi="Bradley Hand ITC"/>
          <w:sz w:val="28"/>
          <w:szCs w:val="28"/>
        </w:rPr>
      </w:pPr>
      <w:r w:rsidRPr="00941C01">
        <w:rPr>
          <w:rFonts w:ascii="Bradley Hand ITC" w:hAnsi="Bradley Hand ITC"/>
          <w:b/>
          <w:sz w:val="28"/>
          <w:szCs w:val="28"/>
        </w:rPr>
        <w:t>Music</w:t>
      </w:r>
      <w:r>
        <w:rPr>
          <w:rFonts w:ascii="Bradley Hand ITC" w:hAnsi="Bradley Hand ITC"/>
          <w:sz w:val="28"/>
          <w:szCs w:val="28"/>
        </w:rPr>
        <w:t xml:space="preserve"> – Who is more important: the singers or the audience?</w:t>
      </w:r>
    </w:p>
    <w:p w:rsidR="003759D5" w:rsidRDefault="003759D5" w:rsidP="00EE3692">
      <w:pPr>
        <w:pStyle w:val="BodyCopy"/>
        <w:widowControl w:val="0"/>
        <w:tabs>
          <w:tab w:val="left" w:pos="5640"/>
        </w:tabs>
        <w:jc w:val="both"/>
        <w:rPr>
          <w:rFonts w:ascii="Bradley Hand ITC" w:hAnsi="Bradley Hand ITC"/>
          <w:sz w:val="28"/>
          <w:szCs w:val="28"/>
        </w:rPr>
      </w:pPr>
      <w:r>
        <w:rPr>
          <w:rFonts w:ascii="Bradley Hand ITC" w:hAnsi="Bradley Hand ITC"/>
          <w:sz w:val="28"/>
          <w:szCs w:val="28"/>
        </w:rPr>
        <w:t>We will be learning to sing songs for our Harvest Festival performance.</w:t>
      </w:r>
    </w:p>
    <w:p w:rsidR="00941C01" w:rsidRDefault="00941C01" w:rsidP="00EE3692">
      <w:pPr>
        <w:pStyle w:val="BodyCopy"/>
        <w:widowControl w:val="0"/>
        <w:tabs>
          <w:tab w:val="left" w:pos="5640"/>
        </w:tabs>
        <w:jc w:val="both"/>
        <w:rPr>
          <w:rFonts w:ascii="Bradley Hand ITC" w:hAnsi="Bradley Hand ITC"/>
          <w:sz w:val="28"/>
          <w:szCs w:val="28"/>
        </w:rPr>
      </w:pPr>
      <w:r w:rsidRPr="00941C01">
        <w:rPr>
          <w:rFonts w:ascii="Bradley Hand ITC" w:hAnsi="Bradley Hand ITC"/>
          <w:b/>
          <w:sz w:val="28"/>
          <w:szCs w:val="28"/>
        </w:rPr>
        <w:t>Art</w:t>
      </w:r>
      <w:r>
        <w:rPr>
          <w:rFonts w:ascii="Bradley Hand ITC" w:hAnsi="Bradley Hand ITC"/>
          <w:sz w:val="28"/>
          <w:szCs w:val="28"/>
        </w:rPr>
        <w:t xml:space="preserve"> – How does colour change a painting?</w:t>
      </w:r>
    </w:p>
    <w:p w:rsidR="003759D5" w:rsidRDefault="003759D5" w:rsidP="00EE3692">
      <w:pPr>
        <w:pStyle w:val="BodyCopy"/>
        <w:widowControl w:val="0"/>
        <w:tabs>
          <w:tab w:val="left" w:pos="5640"/>
        </w:tabs>
        <w:jc w:val="both"/>
        <w:rPr>
          <w:rFonts w:ascii="Bradley Hand ITC" w:hAnsi="Bradley Hand ITC"/>
          <w:sz w:val="28"/>
          <w:szCs w:val="28"/>
        </w:rPr>
      </w:pPr>
      <w:r>
        <w:rPr>
          <w:rFonts w:ascii="Bradley Hand ITC" w:hAnsi="Bradley Hand ITC"/>
          <w:sz w:val="28"/>
          <w:szCs w:val="28"/>
        </w:rPr>
        <w:t>We will be exploring tertiary colours and creating art for harvest.</w:t>
      </w:r>
    </w:p>
    <w:p w:rsidR="00941C01" w:rsidRDefault="00941C01" w:rsidP="00EE3692">
      <w:pPr>
        <w:pStyle w:val="BodyCopy"/>
        <w:widowControl w:val="0"/>
        <w:tabs>
          <w:tab w:val="left" w:pos="5640"/>
        </w:tabs>
        <w:jc w:val="both"/>
        <w:rPr>
          <w:rFonts w:ascii="Bradley Hand ITC" w:hAnsi="Bradley Hand ITC"/>
          <w:sz w:val="28"/>
          <w:szCs w:val="28"/>
        </w:rPr>
      </w:pPr>
      <w:r w:rsidRPr="00941C01">
        <w:rPr>
          <w:rFonts w:ascii="Bradley Hand ITC" w:hAnsi="Bradley Hand ITC"/>
          <w:b/>
          <w:sz w:val="28"/>
          <w:szCs w:val="28"/>
        </w:rPr>
        <w:t>Computing</w:t>
      </w:r>
      <w:r>
        <w:rPr>
          <w:rFonts w:ascii="Bradley Hand ITC" w:hAnsi="Bradley Hand ITC"/>
          <w:sz w:val="28"/>
          <w:szCs w:val="28"/>
        </w:rPr>
        <w:t xml:space="preserve"> – How do we keep our personal information private?</w:t>
      </w:r>
    </w:p>
    <w:p w:rsidR="003759D5" w:rsidRDefault="003759D5" w:rsidP="00EE3692">
      <w:pPr>
        <w:pStyle w:val="BodyCopy"/>
        <w:widowControl w:val="0"/>
        <w:tabs>
          <w:tab w:val="left" w:pos="5640"/>
        </w:tabs>
        <w:jc w:val="both"/>
        <w:rPr>
          <w:rFonts w:ascii="Bradley Hand ITC" w:hAnsi="Bradley Hand ITC"/>
          <w:sz w:val="28"/>
          <w:szCs w:val="28"/>
        </w:rPr>
      </w:pPr>
      <w:r>
        <w:rPr>
          <w:rFonts w:ascii="Bradley Hand ITC" w:hAnsi="Bradley Hand ITC"/>
          <w:sz w:val="28"/>
          <w:szCs w:val="28"/>
        </w:rPr>
        <w:t>We will be looking at the importance of online safety and keeping our personal information private.</w:t>
      </w:r>
    </w:p>
    <w:p w:rsidR="00B2610D" w:rsidRDefault="00B2610D" w:rsidP="00EE3692">
      <w:pPr>
        <w:pStyle w:val="BodyCopy"/>
        <w:widowControl w:val="0"/>
        <w:tabs>
          <w:tab w:val="left" w:pos="5640"/>
        </w:tabs>
        <w:jc w:val="both"/>
        <w:rPr>
          <w:rFonts w:ascii="Bradley Hand ITC" w:hAnsi="Bradley Hand ITC"/>
          <w:sz w:val="28"/>
          <w:szCs w:val="28"/>
        </w:rPr>
      </w:pPr>
      <w:r w:rsidRPr="00B2610D">
        <w:rPr>
          <w:rFonts w:ascii="Bradley Hand ITC" w:hAnsi="Bradley Hand ITC"/>
          <w:b/>
          <w:sz w:val="28"/>
          <w:szCs w:val="28"/>
        </w:rPr>
        <w:t>PE</w:t>
      </w:r>
      <w:r>
        <w:rPr>
          <w:rFonts w:ascii="Bradley Hand ITC" w:hAnsi="Bradley Hand ITC"/>
          <w:sz w:val="28"/>
          <w:szCs w:val="28"/>
        </w:rPr>
        <w:t xml:space="preserve"> – How will working together help our mental health?</w:t>
      </w:r>
    </w:p>
    <w:p w:rsidR="00B2610D" w:rsidRDefault="00B2610D" w:rsidP="00EE3692">
      <w:pPr>
        <w:pStyle w:val="BodyCopy"/>
        <w:widowControl w:val="0"/>
        <w:tabs>
          <w:tab w:val="left" w:pos="5640"/>
        </w:tabs>
        <w:jc w:val="both"/>
        <w:rPr>
          <w:rFonts w:ascii="Bradley Hand ITC" w:hAnsi="Bradley Hand ITC"/>
          <w:sz w:val="28"/>
          <w:szCs w:val="28"/>
        </w:rPr>
      </w:pPr>
      <w:r>
        <w:rPr>
          <w:rFonts w:ascii="Bradley Hand ITC" w:hAnsi="Bradley Hand ITC"/>
          <w:sz w:val="28"/>
          <w:szCs w:val="28"/>
        </w:rPr>
        <w:t xml:space="preserve">         </w:t>
      </w:r>
      <w:r w:rsidR="000A4FCF">
        <w:rPr>
          <w:rFonts w:ascii="Bradley Hand ITC" w:hAnsi="Bradley Hand ITC"/>
          <w:sz w:val="28"/>
          <w:szCs w:val="28"/>
        </w:rPr>
        <w:t xml:space="preserve">What do you notice about your breathing when </w:t>
      </w:r>
      <w:r w:rsidR="00662C81">
        <w:rPr>
          <w:rFonts w:ascii="Bradley Hand ITC" w:hAnsi="Bradley Hand ITC"/>
          <w:sz w:val="28"/>
          <w:szCs w:val="28"/>
        </w:rPr>
        <w:t>exercising</w:t>
      </w:r>
      <w:r w:rsidR="000A4FCF">
        <w:rPr>
          <w:rFonts w:ascii="Bradley Hand ITC" w:hAnsi="Bradley Hand ITC"/>
          <w:sz w:val="28"/>
          <w:szCs w:val="28"/>
        </w:rPr>
        <w:t>?</w:t>
      </w:r>
    </w:p>
    <w:p w:rsidR="00662C81" w:rsidRDefault="00662C81" w:rsidP="00EE3692">
      <w:pPr>
        <w:pStyle w:val="BodyCopy"/>
        <w:widowControl w:val="0"/>
        <w:tabs>
          <w:tab w:val="left" w:pos="5640"/>
        </w:tabs>
        <w:jc w:val="both"/>
        <w:rPr>
          <w:rFonts w:ascii="Bradley Hand ITC" w:hAnsi="Bradley Hand ITC"/>
          <w:sz w:val="28"/>
          <w:szCs w:val="28"/>
        </w:rPr>
      </w:pPr>
    </w:p>
    <w:p w:rsidR="00662C81" w:rsidRDefault="00662C81" w:rsidP="00EE3692">
      <w:pPr>
        <w:pStyle w:val="BodyCopy"/>
        <w:widowControl w:val="0"/>
        <w:tabs>
          <w:tab w:val="left" w:pos="5640"/>
        </w:tabs>
        <w:jc w:val="both"/>
        <w:rPr>
          <w:rFonts w:ascii="Bradley Hand ITC" w:hAnsi="Bradley Hand ITC"/>
          <w:b/>
          <w:sz w:val="28"/>
          <w:szCs w:val="28"/>
        </w:rPr>
      </w:pPr>
      <w:bookmarkStart w:id="0" w:name="_GoBack"/>
      <w:r w:rsidRPr="009632E6">
        <w:rPr>
          <w:rFonts w:ascii="Bradley Hand ITC" w:hAnsi="Bradley Hand ITC"/>
          <w:b/>
          <w:sz w:val="28"/>
          <w:szCs w:val="28"/>
          <w:u w:val="single"/>
        </w:rPr>
        <w:t>House points</w:t>
      </w:r>
      <w:bookmarkEnd w:id="0"/>
      <w:r w:rsidRPr="00662C81">
        <w:rPr>
          <w:rFonts w:ascii="Bradley Hand ITC" w:hAnsi="Bradley Hand ITC"/>
          <w:b/>
          <w:sz w:val="28"/>
          <w:szCs w:val="28"/>
        </w:rPr>
        <w:t>:</w:t>
      </w:r>
    </w:p>
    <w:p w:rsidR="00662C81" w:rsidRDefault="00662C81" w:rsidP="00EE3692">
      <w:pPr>
        <w:pStyle w:val="BodyCopy"/>
        <w:widowControl w:val="0"/>
        <w:tabs>
          <w:tab w:val="left" w:pos="5640"/>
        </w:tabs>
        <w:jc w:val="both"/>
        <w:rPr>
          <w:rFonts w:ascii="Bradley Hand ITC" w:hAnsi="Bradley Hand ITC"/>
          <w:sz w:val="28"/>
          <w:szCs w:val="28"/>
        </w:rPr>
      </w:pPr>
      <w:r w:rsidRPr="00662C81">
        <w:rPr>
          <w:rFonts w:ascii="Bradley Hand ITC" w:hAnsi="Bradley Hand ITC"/>
          <w:sz w:val="28"/>
          <w:szCs w:val="28"/>
        </w:rPr>
        <w:t xml:space="preserve">Throughout the </w:t>
      </w:r>
      <w:r>
        <w:rPr>
          <w:rFonts w:ascii="Bradley Hand ITC" w:hAnsi="Bradley Hand ITC"/>
          <w:sz w:val="28"/>
          <w:szCs w:val="28"/>
        </w:rPr>
        <w:t xml:space="preserve">school day the children can </w:t>
      </w:r>
      <w:r w:rsidR="002D24DF">
        <w:rPr>
          <w:rFonts w:ascii="Bradley Hand ITC" w:hAnsi="Bradley Hand ITC"/>
          <w:sz w:val="28"/>
          <w:szCs w:val="28"/>
        </w:rPr>
        <w:t>earn</w:t>
      </w:r>
      <w:r>
        <w:rPr>
          <w:rFonts w:ascii="Bradley Hand ITC" w:hAnsi="Bradley Hand ITC"/>
          <w:sz w:val="28"/>
          <w:szCs w:val="28"/>
        </w:rPr>
        <w:t xml:space="preserve"> House points</w:t>
      </w:r>
      <w:r w:rsidR="002D24DF">
        <w:rPr>
          <w:rFonts w:ascii="Bradley Hand ITC" w:hAnsi="Bradley Hand ITC"/>
          <w:sz w:val="28"/>
          <w:szCs w:val="28"/>
        </w:rPr>
        <w:t xml:space="preserve"> for things like demonstrating the schools core values, reading at home</w:t>
      </w:r>
      <w:r w:rsidR="009632E6">
        <w:rPr>
          <w:rFonts w:ascii="Bradley Hand ITC" w:hAnsi="Bradley Hand ITC"/>
          <w:sz w:val="28"/>
          <w:szCs w:val="28"/>
        </w:rPr>
        <w:t>, completing homework</w:t>
      </w:r>
      <w:r w:rsidR="002D24DF">
        <w:rPr>
          <w:rFonts w:ascii="Bradley Hand ITC" w:hAnsi="Bradley Hand ITC"/>
          <w:sz w:val="28"/>
          <w:szCs w:val="28"/>
        </w:rPr>
        <w:t xml:space="preserve"> and participating in lessons.</w:t>
      </w:r>
      <w:r w:rsidR="003759D5">
        <w:rPr>
          <w:rFonts w:ascii="Bradley Hand ITC" w:hAnsi="Bradley Hand ITC"/>
          <w:sz w:val="28"/>
          <w:szCs w:val="28"/>
        </w:rPr>
        <w:t xml:space="preserve"> Children will then in return receive bronze, silver and gold certificates and at the end of each term, the children can choose a reward that they would like to do: for example, art afternoon, cooking etc.</w:t>
      </w:r>
    </w:p>
    <w:p w:rsidR="003759D5" w:rsidRPr="00662C81" w:rsidRDefault="003759D5" w:rsidP="00EE3692">
      <w:pPr>
        <w:pStyle w:val="BodyCopy"/>
        <w:widowControl w:val="0"/>
        <w:tabs>
          <w:tab w:val="left" w:pos="5640"/>
        </w:tabs>
        <w:jc w:val="both"/>
        <w:rPr>
          <w:rFonts w:ascii="Bradley Hand ITC" w:hAnsi="Bradley Hand ITC"/>
          <w:sz w:val="28"/>
          <w:szCs w:val="28"/>
        </w:rPr>
      </w:pPr>
    </w:p>
    <w:p w:rsidR="00941C01" w:rsidRPr="00EE3692" w:rsidRDefault="00941C01" w:rsidP="00EE3692">
      <w:pPr>
        <w:pStyle w:val="BodyCopy"/>
        <w:widowControl w:val="0"/>
        <w:tabs>
          <w:tab w:val="left" w:pos="5640"/>
        </w:tabs>
        <w:jc w:val="both"/>
        <w:rPr>
          <w:sz w:val="28"/>
          <w:szCs w:val="28"/>
        </w:rPr>
      </w:pPr>
    </w:p>
    <w:p w:rsidR="00A53E88" w:rsidRPr="00ED4DF9" w:rsidRDefault="00714448" w:rsidP="00402FDF">
      <w:pPr>
        <w:pStyle w:val="Body"/>
        <w:ind w:left="720"/>
        <w:rPr>
          <w:rFonts w:ascii="Bradley Hand ITC" w:eastAsia="Bradley Hand ITC" w:hAnsi="Bradley Hand ITC" w:cs="Bradley Hand ITC"/>
          <w:b/>
          <w:bCs/>
          <w:sz w:val="32"/>
          <w:szCs w:val="32"/>
          <w:u w:val="single"/>
        </w:rPr>
      </w:pPr>
      <w:r w:rsidRPr="00ED4DF9">
        <w:rPr>
          <w:rFonts w:ascii="Bradley Hand ITC" w:eastAsia="Bradley Hand ITC" w:hAnsi="Bradley Hand ITC" w:cs="Bradley Hand ITC"/>
          <w:b/>
          <w:bCs/>
          <w:sz w:val="32"/>
          <w:szCs w:val="32"/>
          <w:u w:val="single"/>
          <w:lang w:val="en-US"/>
        </w:rPr>
        <w:lastRenderedPageBreak/>
        <w:t xml:space="preserve">Meet the </w:t>
      </w:r>
      <w:r w:rsidRPr="00ED4DF9">
        <w:rPr>
          <w:rFonts w:ascii="Bradley Hand ITC" w:eastAsia="Bradley Hand ITC" w:hAnsi="Bradley Hand ITC" w:cs="Bradley Hand ITC"/>
          <w:b/>
          <w:bCs/>
          <w:sz w:val="32"/>
          <w:szCs w:val="32"/>
          <w:u w:val="single"/>
        </w:rPr>
        <w:t xml:space="preserve">Year </w:t>
      </w:r>
      <w:r w:rsidR="00B2610D" w:rsidRPr="00ED4DF9">
        <w:rPr>
          <w:rFonts w:ascii="Bradley Hand ITC" w:eastAsia="Bradley Hand ITC" w:hAnsi="Bradley Hand ITC" w:cs="Bradley Hand ITC"/>
          <w:b/>
          <w:bCs/>
          <w:sz w:val="32"/>
          <w:szCs w:val="32"/>
          <w:u w:val="single"/>
        </w:rPr>
        <w:t>2 Team</w:t>
      </w:r>
    </w:p>
    <w:p w:rsidR="00ED4DF9" w:rsidRDefault="00832031" w:rsidP="00402FDF">
      <w:pPr>
        <w:pStyle w:val="Body"/>
        <w:rPr>
          <w:rFonts w:ascii="Bradley Hand ITC" w:eastAsia="Bradley Hand ITC" w:hAnsi="Bradley Hand ITC" w:cs="Bradley Hand ITC"/>
          <w:b/>
          <w:bCs/>
          <w:noProof/>
          <w:sz w:val="32"/>
          <w:szCs w:val="32"/>
        </w:rPr>
      </w:pPr>
      <w:r>
        <w:rPr>
          <w:noProof/>
        </w:rPr>
        <w:drawing>
          <wp:anchor distT="0" distB="0" distL="114300" distR="114300" simplePos="0" relativeHeight="251807232" behindDoc="0" locked="0" layoutInCell="1" allowOverlap="1">
            <wp:simplePos x="0" y="0"/>
            <wp:positionH relativeFrom="column">
              <wp:posOffset>565298</wp:posOffset>
            </wp:positionH>
            <wp:positionV relativeFrom="paragraph">
              <wp:posOffset>293223</wp:posOffset>
            </wp:positionV>
            <wp:extent cx="1603890" cy="1260253"/>
            <wp:effectExtent l="318"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16200000">
                      <a:off x="0" y="0"/>
                      <a:ext cx="1608721" cy="126404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146A">
        <w:rPr>
          <w:noProof/>
        </w:rPr>
        <w:drawing>
          <wp:anchor distT="0" distB="0" distL="114300" distR="114300" simplePos="0" relativeHeight="251808256" behindDoc="0" locked="0" layoutInCell="1" allowOverlap="1">
            <wp:simplePos x="0" y="0"/>
            <wp:positionH relativeFrom="column">
              <wp:posOffset>3771583</wp:posOffset>
            </wp:positionH>
            <wp:positionV relativeFrom="paragraph">
              <wp:posOffset>305118</wp:posOffset>
            </wp:positionV>
            <wp:extent cx="1636726" cy="1240127"/>
            <wp:effectExtent l="7938"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16200000">
                      <a:off x="0" y="0"/>
                      <a:ext cx="1636726" cy="1240127"/>
                    </a:xfrm>
                    <a:prstGeom prst="rect">
                      <a:avLst/>
                    </a:prstGeom>
                    <a:noFill/>
                    <a:ln>
                      <a:noFill/>
                    </a:ln>
                  </pic:spPr>
                </pic:pic>
              </a:graphicData>
            </a:graphic>
            <wp14:sizeRelH relativeFrom="margin">
              <wp14:pctWidth>0</wp14:pctWidth>
            </wp14:sizeRelH>
          </wp:anchor>
        </w:drawing>
      </w:r>
      <w:r w:rsidR="0042146A" w:rsidRPr="00ED4DF9">
        <w:rPr>
          <w:rFonts w:ascii="Bradley Hand ITC" w:eastAsia="Bradley Hand ITC" w:hAnsi="Bradley Hand ITC" w:cs="Bradley Hand ITC"/>
          <w:b/>
          <w:bCs/>
          <w:noProof/>
          <w:sz w:val="32"/>
          <w:szCs w:val="32"/>
          <w:u w:val="single"/>
        </w:rPr>
        <mc:AlternateContent>
          <mc:Choice Requires="wps">
            <w:drawing>
              <wp:anchor distT="0" distB="0" distL="114300" distR="114300" simplePos="0" relativeHeight="251664896" behindDoc="0" locked="0" layoutInCell="1" allowOverlap="1">
                <wp:simplePos x="0" y="0"/>
                <wp:positionH relativeFrom="column">
                  <wp:posOffset>3848100</wp:posOffset>
                </wp:positionH>
                <wp:positionV relativeFrom="paragraph">
                  <wp:posOffset>29210</wp:posOffset>
                </wp:positionV>
                <wp:extent cx="1457325" cy="1771650"/>
                <wp:effectExtent l="57150" t="38100" r="66675" b="95250"/>
                <wp:wrapNone/>
                <wp:docPr id="16" name="Rectangle 16"/>
                <wp:cNvGraphicFramePr/>
                <a:graphic xmlns:a="http://schemas.openxmlformats.org/drawingml/2006/main">
                  <a:graphicData uri="http://schemas.microsoft.com/office/word/2010/wordprocessingShape">
                    <wps:wsp>
                      <wps:cNvSpPr/>
                      <wps:spPr>
                        <a:xfrm>
                          <a:off x="0" y="0"/>
                          <a:ext cx="1457325" cy="1771650"/>
                        </a:xfrm>
                        <a:prstGeom prst="rect">
                          <a:avLst/>
                        </a:prstGeom>
                        <a:solidFill>
                          <a:schemeClr val="bg1"/>
                        </a:solidFill>
                        <a:ln w="38100" cap="flat">
                          <a:solidFill>
                            <a:schemeClr val="tx1"/>
                          </a:solidFill>
                          <a:miter lim="400000"/>
                        </a:ln>
                        <a:effectLst>
                          <a:outerShdw blurRad="38100" dist="25400" dir="5400000" rotWithShape="0">
                            <a:srgbClr val="000000">
                              <a:alpha val="50000"/>
                            </a:srgbClr>
                          </a:outerShdw>
                        </a:effectLst>
                        <a:sp3d/>
                      </wps:spPr>
                      <wps:style>
                        <a:lnRef idx="0">
                          <a:scrgbClr r="0" g="0" b="0"/>
                        </a:lnRef>
                        <a:fillRef idx="0">
                          <a:scrgbClr r="0" g="0" b="0"/>
                        </a:fillRef>
                        <a:effectRef idx="0">
                          <a:scrgbClr r="0" g="0" b="0"/>
                        </a:effectRef>
                        <a:fontRef idx="none"/>
                      </wps:style>
                      <wps:txbx>
                        <w:txbxContent>
                          <w:p w:rsidR="009C2A7D" w:rsidRDefault="009C2A7D" w:rsidP="009C2A7D">
                            <w:pPr>
                              <w:jc w:val="center"/>
                            </w:pP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6" o:spid="_x0000_s1028" style="position:absolute;margin-left:303pt;margin-top:2.3pt;width:114.75pt;height:139.5pt;z-index:251664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" fillcolor="white [3212]" strokecolor="black [3213]" strokeweight="3pt">
                <v:stroke miterlimit="4"/>
                <v:shadow on="t" color="black" opacity=".5" origin=",.5" offset="0"/>
                <v:textbox inset="4pt,4pt,4pt,4pt">
                  <w:txbxContent>
                    <w:p w:rsidR="009C2A7D" w:rsidRDefault="009C2A7D" w:rsidP="009C2A7D">
                      <w:pPr>
                        <w:jc w:val="center"/>
                      </w:pPr>
                    </w:p>
                  </w:txbxContent>
                </v:textbox>
              </v:rect>
            </w:pict>
          </mc:Fallback>
        </mc:AlternateContent>
      </w:r>
      <w:r w:rsidR="00ED4DF9">
        <w:rPr>
          <w:rFonts w:ascii="Bradley Hand ITC" w:eastAsia="Bradley Hand ITC" w:hAnsi="Bradley Hand ITC" w:cs="Bradley Hand ITC"/>
          <w:b/>
          <w:bCs/>
          <w:noProof/>
          <w:sz w:val="32"/>
          <w:szCs w:val="32"/>
        </w:rPr>
        <mc:AlternateContent>
          <mc:Choice Requires="wps">
            <w:drawing>
              <wp:anchor distT="0" distB="0" distL="114300" distR="114300" simplePos="0" relativeHeight="251673088" behindDoc="0" locked="0" layoutInCell="1" allowOverlap="1" wp14:anchorId="4E7AAEC5" wp14:editId="538FAA03">
                <wp:simplePos x="0" y="0"/>
                <wp:positionH relativeFrom="column">
                  <wp:posOffset>621101</wp:posOffset>
                </wp:positionH>
                <wp:positionV relativeFrom="paragraph">
                  <wp:posOffset>20212</wp:posOffset>
                </wp:positionV>
                <wp:extent cx="1457864" cy="1811548"/>
                <wp:effectExtent l="57150" t="38100" r="66675" b="93980"/>
                <wp:wrapNone/>
                <wp:docPr id="17" name="Rectangle 17"/>
                <wp:cNvGraphicFramePr/>
                <a:graphic xmlns:a="http://schemas.openxmlformats.org/drawingml/2006/main">
                  <a:graphicData uri="http://schemas.microsoft.com/office/word/2010/wordprocessingShape">
                    <wps:wsp>
                      <wps:cNvSpPr/>
                      <wps:spPr>
                        <a:xfrm>
                          <a:off x="0" y="0"/>
                          <a:ext cx="1457864" cy="1811548"/>
                        </a:xfrm>
                        <a:prstGeom prst="rect">
                          <a:avLst/>
                        </a:prstGeom>
                        <a:solidFill>
                          <a:srgbClr val="FFFFFF"/>
                        </a:solidFill>
                        <a:ln w="38100" cap="flat">
                          <a:solidFill>
                            <a:srgbClr val="000000"/>
                          </a:solidFill>
                          <a:miter lim="400000"/>
                        </a:ln>
                        <a:effectLst>
                          <a:outerShdw blurRad="38100" dist="25400" dir="5400000" rotWithShape="0">
                            <a:srgbClr val="000000">
                              <a:alpha val="50000"/>
                            </a:srgbClr>
                          </a:outerShdw>
                        </a:effectLst>
                        <a:sp3d/>
                      </wps:spPr>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rect w14:anchorId="22793967" id="Rectangle 17" o:spid="_x0000_s1026" style="position:absolute;margin-left:48.9pt;margin-top:1.6pt;width:114.8pt;height:142.65pt;z-index:251673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" strokeweight="3pt">
                <v:stroke miterlimit="4"/>
                <v:shadow on="t" color="black" opacity=".5" origin=",.5" offset="0"/>
                <v:textbox style="mso-fit-shape-to-text:t" inset="4pt,4pt,4pt,4pt"/>
              </v:rect>
            </w:pict>
          </mc:Fallback>
        </mc:AlternateContent>
      </w:r>
      <w:r w:rsidR="00402FDF">
        <w:rPr>
          <w:rFonts w:ascii="Bradley Hand ITC" w:eastAsia="Bradley Hand ITC" w:hAnsi="Bradley Hand ITC" w:cs="Bradley Hand ITC"/>
          <w:b/>
          <w:bCs/>
          <w:noProof/>
          <w:sz w:val="32"/>
          <w:szCs w:val="32"/>
        </w:rPr>
        <w:t xml:space="preserve">        </w:t>
      </w:r>
    </w:p>
    <w:p w:rsidR="00ED4DF9" w:rsidRDefault="00ED4DF9" w:rsidP="00402FDF">
      <w:pPr>
        <w:pStyle w:val="Body"/>
        <w:rPr>
          <w:rFonts w:ascii="Bradley Hand ITC" w:eastAsia="Bradley Hand ITC" w:hAnsi="Bradley Hand ITC" w:cs="Bradley Hand ITC"/>
          <w:b/>
          <w:bCs/>
          <w:noProof/>
          <w:sz w:val="32"/>
          <w:szCs w:val="32"/>
        </w:rPr>
      </w:pPr>
    </w:p>
    <w:p w:rsidR="00ED4DF9" w:rsidRDefault="00ED4DF9" w:rsidP="00402FDF">
      <w:pPr>
        <w:pStyle w:val="Body"/>
        <w:rPr>
          <w:rFonts w:ascii="Bradley Hand ITC" w:eastAsia="Bradley Hand ITC" w:hAnsi="Bradley Hand ITC" w:cs="Bradley Hand ITC"/>
          <w:b/>
          <w:bCs/>
          <w:noProof/>
          <w:sz w:val="32"/>
          <w:szCs w:val="32"/>
        </w:rPr>
      </w:pPr>
    </w:p>
    <w:p w:rsidR="00ED4DF9" w:rsidRDefault="00ED4DF9" w:rsidP="00402FDF">
      <w:pPr>
        <w:pStyle w:val="Body"/>
        <w:rPr>
          <w:rFonts w:ascii="Bradley Hand ITC" w:eastAsia="Bradley Hand ITC" w:hAnsi="Bradley Hand ITC" w:cs="Bradley Hand ITC"/>
          <w:b/>
          <w:bCs/>
          <w:noProof/>
          <w:sz w:val="32"/>
          <w:szCs w:val="32"/>
        </w:rPr>
      </w:pPr>
    </w:p>
    <w:p w:rsidR="002E0540" w:rsidRDefault="00402FDF" w:rsidP="00402FDF">
      <w:pPr>
        <w:pStyle w:val="Body"/>
        <w:rPr>
          <w:rFonts w:ascii="Bradley Hand ITC" w:eastAsia="Bradley Hand ITC" w:hAnsi="Bradley Hand ITC" w:cs="Bradley Hand ITC"/>
          <w:b/>
          <w:bCs/>
          <w:sz w:val="32"/>
          <w:szCs w:val="32"/>
        </w:rPr>
      </w:pPr>
      <w:r>
        <w:rPr>
          <w:rFonts w:ascii="Bradley Hand ITC" w:eastAsia="Bradley Hand ITC" w:hAnsi="Bradley Hand ITC" w:cs="Bradley Hand ITC"/>
          <w:b/>
          <w:bCs/>
          <w:noProof/>
          <w:sz w:val="32"/>
          <w:szCs w:val="32"/>
        </w:rPr>
        <w:t xml:space="preserve">                                        </w:t>
      </w:r>
    </w:p>
    <w:p w:rsidR="00ED4DF9" w:rsidRPr="00ED4DF9" w:rsidRDefault="00ED4DF9" w:rsidP="00ED4DF9">
      <w:pPr>
        <w:pStyle w:val="Body"/>
        <w:tabs>
          <w:tab w:val="left" w:pos="2562"/>
        </w:tabs>
        <w:ind w:left="720" w:hanging="720"/>
        <w:rPr>
          <w:rFonts w:ascii="Bradley Hand ITC" w:eastAsia="Bradley Hand ITC" w:hAnsi="Bradley Hand ITC" w:cs="Bradley Hand ITC"/>
          <w:sz w:val="28"/>
          <w:szCs w:val="32"/>
          <w:lang w:val="en-US"/>
        </w:rPr>
      </w:pPr>
      <w:r>
        <w:rPr>
          <w:rFonts w:ascii="Bradley Hand ITC" w:eastAsia="Bradley Hand ITC" w:hAnsi="Bradley Hand ITC" w:cs="Bradley Hand ITC"/>
          <w:sz w:val="32"/>
          <w:szCs w:val="32"/>
        </w:rPr>
        <w:t xml:space="preserve">               </w:t>
      </w:r>
      <w:r w:rsidRPr="00ED4DF9">
        <w:rPr>
          <w:rFonts w:ascii="Bradley Hand ITC" w:eastAsia="Bradley Hand ITC" w:hAnsi="Bradley Hand ITC" w:cs="Bradley Hand ITC"/>
          <w:sz w:val="28"/>
          <w:szCs w:val="32"/>
        </w:rPr>
        <w:t>M</w:t>
      </w:r>
      <w:r w:rsidR="000C2095">
        <w:rPr>
          <w:rFonts w:ascii="Bradley Hand ITC" w:eastAsia="Bradley Hand ITC" w:hAnsi="Bradley Hand ITC" w:cs="Bradley Hand ITC"/>
          <w:sz w:val="28"/>
          <w:szCs w:val="32"/>
        </w:rPr>
        <w:t>iss Ferguson</w:t>
      </w:r>
      <w:r w:rsidRPr="00ED4DF9">
        <w:rPr>
          <w:rFonts w:ascii="Bradley Hand ITC" w:eastAsia="Bradley Hand ITC" w:hAnsi="Bradley Hand ITC" w:cs="Bradley Hand ITC"/>
          <w:sz w:val="28"/>
          <w:szCs w:val="32"/>
          <w:lang w:val="en-US"/>
        </w:rPr>
        <w:t xml:space="preserve">                                      </w:t>
      </w:r>
      <w:r w:rsidR="008D23D4">
        <w:rPr>
          <w:rFonts w:ascii="Bradley Hand ITC" w:eastAsia="Bradley Hand ITC" w:hAnsi="Bradley Hand ITC" w:cs="Bradley Hand ITC"/>
          <w:sz w:val="28"/>
          <w:szCs w:val="32"/>
          <w:lang w:val="en-US"/>
        </w:rPr>
        <w:t xml:space="preserve">          </w:t>
      </w:r>
      <w:r w:rsidRPr="00ED4DF9">
        <w:rPr>
          <w:rFonts w:ascii="Bradley Hand ITC" w:eastAsia="Bradley Hand ITC" w:hAnsi="Bradley Hand ITC" w:cs="Bradley Hand ITC"/>
          <w:sz w:val="28"/>
          <w:szCs w:val="32"/>
          <w:lang w:val="en-US"/>
        </w:rPr>
        <w:t xml:space="preserve"> </w:t>
      </w:r>
      <w:r w:rsidR="009C2A7D">
        <w:rPr>
          <w:rFonts w:ascii="Bradley Hand ITC" w:eastAsia="Bradley Hand ITC" w:hAnsi="Bradley Hand ITC" w:cs="Bradley Hand ITC"/>
          <w:sz w:val="28"/>
          <w:szCs w:val="32"/>
          <w:lang w:val="en-US"/>
        </w:rPr>
        <w:t>M</w:t>
      </w:r>
      <w:r w:rsidR="009632E6">
        <w:rPr>
          <w:rFonts w:ascii="Bradley Hand ITC" w:eastAsia="Bradley Hand ITC" w:hAnsi="Bradley Hand ITC" w:cs="Bradley Hand ITC"/>
          <w:sz w:val="28"/>
          <w:szCs w:val="32"/>
          <w:lang w:val="en-US"/>
        </w:rPr>
        <w:t>is</w:t>
      </w:r>
      <w:r w:rsidR="005C5BA8">
        <w:rPr>
          <w:rFonts w:ascii="Bradley Hand ITC" w:eastAsia="Bradley Hand ITC" w:hAnsi="Bradley Hand ITC" w:cs="Bradley Hand ITC"/>
          <w:sz w:val="28"/>
          <w:szCs w:val="32"/>
          <w:lang w:val="en-US"/>
        </w:rPr>
        <w:t>s Richardson</w:t>
      </w:r>
    </w:p>
    <w:p w:rsidR="008D23D4" w:rsidRDefault="008D23D4" w:rsidP="00ED4DF9">
      <w:pPr>
        <w:pStyle w:val="Body"/>
        <w:tabs>
          <w:tab w:val="left" w:pos="2562"/>
        </w:tabs>
        <w:ind w:left="720" w:hanging="720"/>
        <w:rPr>
          <w:rFonts w:ascii="Bradley Hand ITC" w:eastAsia="Bradley Hand ITC" w:hAnsi="Bradley Hand ITC" w:cs="Bradley Hand ITC"/>
          <w:sz w:val="28"/>
          <w:szCs w:val="32"/>
          <w:lang w:val="en-US"/>
        </w:rPr>
      </w:pPr>
      <w:r>
        <w:rPr>
          <w:rFonts w:ascii="Bradley Hand ITC" w:eastAsia="Bradley Hand ITC" w:hAnsi="Bradley Hand ITC" w:cs="Bradley Hand ITC"/>
          <w:sz w:val="28"/>
          <w:szCs w:val="32"/>
          <w:lang w:val="en-US"/>
        </w:rPr>
        <w:t xml:space="preserve">                </w:t>
      </w:r>
      <w:r w:rsidR="00ED4DF9" w:rsidRPr="00ED4DF9">
        <w:rPr>
          <w:rFonts w:ascii="Bradley Hand ITC" w:eastAsia="Bradley Hand ITC" w:hAnsi="Bradley Hand ITC" w:cs="Bradley Hand ITC"/>
          <w:sz w:val="28"/>
          <w:szCs w:val="32"/>
          <w:lang w:val="en-US"/>
        </w:rPr>
        <w:t>2</w:t>
      </w:r>
      <w:r w:rsidR="000C2095">
        <w:rPr>
          <w:rFonts w:ascii="Bradley Hand ITC" w:eastAsia="Bradley Hand ITC" w:hAnsi="Bradley Hand ITC" w:cs="Bradley Hand ITC"/>
          <w:sz w:val="28"/>
          <w:szCs w:val="32"/>
          <w:lang w:val="en-US"/>
        </w:rPr>
        <w:t>F</w:t>
      </w:r>
      <w:r w:rsidR="00ED4DF9" w:rsidRPr="00ED4DF9">
        <w:rPr>
          <w:rFonts w:ascii="Bradley Hand ITC" w:eastAsia="Bradley Hand ITC" w:hAnsi="Bradley Hand ITC" w:cs="Bradley Hand ITC"/>
          <w:sz w:val="28"/>
          <w:szCs w:val="32"/>
          <w:lang w:val="en-US"/>
        </w:rPr>
        <w:t xml:space="preserve"> Cla</w:t>
      </w:r>
      <w:r>
        <w:rPr>
          <w:rFonts w:ascii="Bradley Hand ITC" w:eastAsia="Bradley Hand ITC" w:hAnsi="Bradley Hand ITC" w:cs="Bradley Hand ITC"/>
          <w:sz w:val="28"/>
          <w:szCs w:val="32"/>
          <w:lang w:val="en-US"/>
        </w:rPr>
        <w:t xml:space="preserve">ss </w:t>
      </w:r>
      <w:proofErr w:type="gramStart"/>
      <w:r>
        <w:rPr>
          <w:rFonts w:ascii="Bradley Hand ITC" w:eastAsia="Bradley Hand ITC" w:hAnsi="Bradley Hand ITC" w:cs="Bradley Hand ITC"/>
          <w:sz w:val="28"/>
          <w:szCs w:val="32"/>
          <w:lang w:val="en-US"/>
        </w:rPr>
        <w:t xml:space="preserve">teacher,   </w:t>
      </w:r>
      <w:proofErr w:type="gramEnd"/>
      <w:r>
        <w:rPr>
          <w:rFonts w:ascii="Bradley Hand ITC" w:eastAsia="Bradley Hand ITC" w:hAnsi="Bradley Hand ITC" w:cs="Bradley Hand ITC"/>
          <w:sz w:val="28"/>
          <w:szCs w:val="32"/>
          <w:lang w:val="en-US"/>
        </w:rPr>
        <w:t xml:space="preserve">                                         </w:t>
      </w:r>
      <w:r w:rsidR="00832031">
        <w:rPr>
          <w:rFonts w:ascii="Bradley Hand ITC" w:eastAsia="Bradley Hand ITC" w:hAnsi="Bradley Hand ITC" w:cs="Bradley Hand ITC"/>
          <w:sz w:val="28"/>
          <w:szCs w:val="32"/>
          <w:lang w:val="en-US"/>
        </w:rPr>
        <w:t xml:space="preserve">    </w:t>
      </w:r>
      <w:r>
        <w:rPr>
          <w:rFonts w:ascii="Bradley Hand ITC" w:eastAsia="Bradley Hand ITC" w:hAnsi="Bradley Hand ITC" w:cs="Bradley Hand ITC"/>
          <w:sz w:val="28"/>
          <w:szCs w:val="32"/>
          <w:lang w:val="en-US"/>
        </w:rPr>
        <w:t>2</w:t>
      </w:r>
      <w:r w:rsidR="003759D5">
        <w:rPr>
          <w:rFonts w:ascii="Bradley Hand ITC" w:eastAsia="Bradley Hand ITC" w:hAnsi="Bradley Hand ITC" w:cs="Bradley Hand ITC"/>
          <w:sz w:val="28"/>
          <w:szCs w:val="32"/>
          <w:lang w:val="en-US"/>
        </w:rPr>
        <w:t>R</w:t>
      </w:r>
      <w:r>
        <w:rPr>
          <w:rFonts w:ascii="Bradley Hand ITC" w:eastAsia="Bradley Hand ITC" w:hAnsi="Bradley Hand ITC" w:cs="Bradley Hand ITC"/>
          <w:sz w:val="28"/>
          <w:szCs w:val="32"/>
          <w:lang w:val="en-US"/>
        </w:rPr>
        <w:t xml:space="preserve"> class teacher</w:t>
      </w:r>
    </w:p>
    <w:p w:rsidR="00ED4DF9" w:rsidRPr="00ED4DF9" w:rsidRDefault="009632E6" w:rsidP="00ED4DF9">
      <w:pPr>
        <w:pStyle w:val="Body"/>
        <w:tabs>
          <w:tab w:val="left" w:pos="2562"/>
        </w:tabs>
        <w:ind w:left="720" w:hanging="720"/>
        <w:rPr>
          <w:rFonts w:ascii="Bradley Hand ITC" w:eastAsia="Bradley Hand ITC" w:hAnsi="Bradley Hand ITC" w:cs="Bradley Hand ITC"/>
          <w:sz w:val="28"/>
          <w:szCs w:val="32"/>
          <w:lang w:val="en-US"/>
        </w:rPr>
      </w:pPr>
      <w:r>
        <w:rPr>
          <w:rFonts w:ascii="Bradley Hand ITC" w:eastAsia="Bradley Hand ITC" w:hAnsi="Bradley Hand ITC" w:cs="Bradley Hand ITC"/>
          <w:b/>
          <w:bCs/>
          <w:noProof/>
          <w:sz w:val="32"/>
          <w:szCs w:val="32"/>
        </w:rPr>
        <mc:AlternateContent>
          <mc:Choice Requires="wps">
            <w:drawing>
              <wp:anchor distT="0" distB="0" distL="114300" distR="114300" simplePos="0" relativeHeight="251683328" behindDoc="0" locked="0" layoutInCell="1" allowOverlap="1" wp14:anchorId="1E39EDA5" wp14:editId="2F5E9E19">
                <wp:simplePos x="0" y="0"/>
                <wp:positionH relativeFrom="column">
                  <wp:posOffset>678153</wp:posOffset>
                </wp:positionH>
                <wp:positionV relativeFrom="paragraph">
                  <wp:posOffset>50497</wp:posOffset>
                </wp:positionV>
                <wp:extent cx="1457325" cy="1990725"/>
                <wp:effectExtent l="57150" t="38100" r="66675" b="104775"/>
                <wp:wrapNone/>
                <wp:docPr id="19" name="Rectangle 19"/>
                <wp:cNvGraphicFramePr/>
                <a:graphic xmlns:a="http://schemas.openxmlformats.org/drawingml/2006/main">
                  <a:graphicData uri="http://schemas.microsoft.com/office/word/2010/wordprocessingShape">
                    <wps:wsp>
                      <wps:cNvSpPr/>
                      <wps:spPr>
                        <a:xfrm>
                          <a:off x="0" y="0"/>
                          <a:ext cx="1457325" cy="1990725"/>
                        </a:xfrm>
                        <a:prstGeom prst="rect">
                          <a:avLst/>
                        </a:prstGeom>
                        <a:solidFill>
                          <a:srgbClr val="FFFFFF"/>
                        </a:solidFill>
                        <a:ln w="38100" cap="flat">
                          <a:solidFill>
                            <a:srgbClr val="000000"/>
                          </a:solidFill>
                          <a:miter lim="400000"/>
                        </a:ln>
                        <a:effectLst>
                          <a:outerShdw blurRad="38100" dist="25400" dir="5400000" rotWithShape="0">
                            <a:srgbClr val="000000">
                              <a:alpha val="50000"/>
                            </a:srgbClr>
                          </a:outerShdw>
                        </a:effectLst>
                        <a:sp3d/>
                      </wps:spPr>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BE1312D" id="Rectangle 19" o:spid="_x0000_s1026" style="position:absolute;margin-left:53.4pt;margin-top:4pt;width:114.75pt;height:156.75pt;z-index:251683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" strokeweight="3pt">
                <v:stroke miterlimit="4"/>
                <v:shadow on="t" color="black" opacity=".5" origin=",.5" offset="0"/>
                <v:textbox inset="4pt,4pt,4pt,4pt"/>
              </v:rect>
            </w:pict>
          </mc:Fallback>
        </mc:AlternateContent>
      </w:r>
      <w:r w:rsidR="008F1C2F">
        <w:rPr>
          <w:rFonts w:ascii="Bradley Hand ITC" w:eastAsia="Bradley Hand ITC" w:hAnsi="Bradley Hand ITC" w:cs="Bradley Hand ITC"/>
          <w:b/>
          <w:bCs/>
          <w:noProof/>
          <w:sz w:val="32"/>
          <w:szCs w:val="32"/>
        </w:rPr>
        <mc:AlternateContent>
          <mc:Choice Requires="wps">
            <w:drawing>
              <wp:anchor distT="0" distB="0" distL="114300" distR="114300" simplePos="0" relativeHeight="251678208" behindDoc="0" locked="0" layoutInCell="1" allowOverlap="1" wp14:anchorId="1E39EDA5" wp14:editId="2F5E9E19">
                <wp:simplePos x="0" y="0"/>
                <wp:positionH relativeFrom="column">
                  <wp:posOffset>3879215</wp:posOffset>
                </wp:positionH>
                <wp:positionV relativeFrom="paragraph">
                  <wp:posOffset>42518</wp:posOffset>
                </wp:positionV>
                <wp:extent cx="1457864" cy="1811548"/>
                <wp:effectExtent l="57150" t="38100" r="66675" b="93980"/>
                <wp:wrapNone/>
                <wp:docPr id="18" name="Rectangle 18"/>
                <wp:cNvGraphicFramePr/>
                <a:graphic xmlns:a="http://schemas.openxmlformats.org/drawingml/2006/main">
                  <a:graphicData uri="http://schemas.microsoft.com/office/word/2010/wordprocessingShape">
                    <wps:wsp>
                      <wps:cNvSpPr/>
                      <wps:spPr>
                        <a:xfrm>
                          <a:off x="0" y="0"/>
                          <a:ext cx="1457864" cy="1811548"/>
                        </a:xfrm>
                        <a:prstGeom prst="rect">
                          <a:avLst/>
                        </a:prstGeom>
                        <a:solidFill>
                          <a:srgbClr val="FFFFFF"/>
                        </a:solidFill>
                        <a:ln w="38100" cap="flat">
                          <a:solidFill>
                            <a:srgbClr val="000000"/>
                          </a:solidFill>
                          <a:miter lim="400000"/>
                        </a:ln>
                        <a:effectLst>
                          <a:outerShdw blurRad="38100" dist="25400" dir="5400000" rotWithShape="0">
                            <a:srgbClr val="000000">
                              <a:alpha val="50000"/>
                            </a:srgbClr>
                          </a:outerShdw>
                        </a:effectLst>
                        <a:sp3d/>
                      </wps:spPr>
                      <wps:txbx>
                        <w:txbxContent>
                          <w:p w:rsidR="009C2A7D" w:rsidRDefault="0042146A" w:rsidP="009C2A7D">
                            <w:pPr>
                              <w:jc w:val="center"/>
                            </w:pPr>
                            <w:r>
                              <w:rPr>
                                <w:noProof/>
                              </w:rPr>
                              <w:drawing>
                                <wp:inline distT="0" distB="0" distL="0" distR="0">
                                  <wp:extent cx="1831501" cy="1217441"/>
                                  <wp:effectExtent l="2222"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rot="16200000">
                                            <a:off x="0" y="0"/>
                                            <a:ext cx="1836128" cy="1220516"/>
                                          </a:xfrm>
                                          <a:prstGeom prst="rect">
                                            <a:avLst/>
                                          </a:prstGeom>
                                          <a:noFill/>
                                          <a:ln>
                                            <a:noFill/>
                                          </a:ln>
                                        </pic:spPr>
                                      </pic:pic>
                                    </a:graphicData>
                                  </a:graphic>
                                </wp:inline>
                              </w:drawing>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rect w14:anchorId="1E39EDA5" id="Rectangle 18" o:spid="_x0000_s1029" style="position:absolute;left:0;text-align:left;margin-left:305.45pt;margin-top:3.35pt;width:114.8pt;height:142.65pt;z-index:25167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" strokeweight="3pt">
                <v:stroke miterlimit="4"/>
                <v:shadow on="t" color="black" opacity=".5" origin=",.5" offset="0"/>
                <v:textbox style="mso-fit-shape-to-text:t" inset="4pt,4pt,4pt,4pt">
                  <w:txbxContent>
                    <w:p w:rsidR="009C2A7D" w:rsidRDefault="0042146A" w:rsidP="009C2A7D">
                      <w:pPr>
                        <w:jc w:val="center"/>
                      </w:pPr>
                      <w:r>
                        <w:rPr>
                          <w:noProof/>
                        </w:rPr>
                        <w:drawing>
                          <wp:inline distT="0" distB="0" distL="0" distR="0">
                            <wp:extent cx="1831501" cy="1217441"/>
                            <wp:effectExtent l="2222"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rot="16200000">
                                      <a:off x="0" y="0"/>
                                      <a:ext cx="1836128" cy="1220516"/>
                                    </a:xfrm>
                                    <a:prstGeom prst="rect">
                                      <a:avLst/>
                                    </a:prstGeom>
                                    <a:noFill/>
                                    <a:ln>
                                      <a:noFill/>
                                    </a:ln>
                                  </pic:spPr>
                                </pic:pic>
                              </a:graphicData>
                            </a:graphic>
                          </wp:inline>
                        </w:drawing>
                      </w:r>
                    </w:p>
                  </w:txbxContent>
                </v:textbox>
              </v:rect>
            </w:pict>
          </mc:Fallback>
        </mc:AlternateContent>
      </w:r>
      <w:r w:rsidR="008D23D4">
        <w:rPr>
          <w:rFonts w:ascii="Bradley Hand ITC" w:eastAsia="Bradley Hand ITC" w:hAnsi="Bradley Hand ITC" w:cs="Bradley Hand ITC"/>
          <w:sz w:val="28"/>
          <w:szCs w:val="32"/>
          <w:lang w:val="en-US"/>
        </w:rPr>
        <w:t xml:space="preserve">            </w:t>
      </w:r>
    </w:p>
    <w:p w:rsidR="008D23D4" w:rsidRDefault="00714448">
      <w:pPr>
        <w:pStyle w:val="Body"/>
        <w:tabs>
          <w:tab w:val="left" w:pos="2562"/>
        </w:tabs>
        <w:ind w:left="720" w:hanging="720"/>
        <w:rPr>
          <w:rFonts w:ascii="Bradley Hand ITC" w:eastAsia="Bradley Hand ITC" w:hAnsi="Bradley Hand ITC" w:cs="Bradley Hand ITC"/>
          <w:sz w:val="32"/>
          <w:szCs w:val="32"/>
        </w:rPr>
      </w:pPr>
      <w:r>
        <w:rPr>
          <w:rFonts w:ascii="Bradley Hand ITC" w:eastAsia="Bradley Hand ITC" w:hAnsi="Bradley Hand ITC" w:cs="Bradley Hand ITC"/>
          <w:sz w:val="32"/>
          <w:szCs w:val="32"/>
        </w:rPr>
        <w:tab/>
      </w:r>
    </w:p>
    <w:p w:rsidR="008D23D4" w:rsidRDefault="008D23D4">
      <w:pPr>
        <w:pStyle w:val="Body"/>
        <w:tabs>
          <w:tab w:val="left" w:pos="2562"/>
        </w:tabs>
        <w:ind w:left="720" w:hanging="720"/>
        <w:rPr>
          <w:rFonts w:ascii="Bradley Hand ITC" w:eastAsia="Bradley Hand ITC" w:hAnsi="Bradley Hand ITC" w:cs="Bradley Hand ITC"/>
          <w:sz w:val="32"/>
          <w:szCs w:val="32"/>
        </w:rPr>
      </w:pPr>
    </w:p>
    <w:p w:rsidR="008D23D4" w:rsidRDefault="008D23D4">
      <w:pPr>
        <w:pStyle w:val="Body"/>
        <w:tabs>
          <w:tab w:val="left" w:pos="2562"/>
        </w:tabs>
        <w:ind w:left="720" w:hanging="720"/>
        <w:rPr>
          <w:rFonts w:ascii="Bradley Hand ITC" w:eastAsia="Bradley Hand ITC" w:hAnsi="Bradley Hand ITC" w:cs="Bradley Hand ITC"/>
          <w:sz w:val="32"/>
          <w:szCs w:val="32"/>
        </w:rPr>
      </w:pPr>
    </w:p>
    <w:p w:rsidR="008D23D4" w:rsidRPr="000C2095" w:rsidRDefault="00714448" w:rsidP="000C2095">
      <w:pPr>
        <w:pStyle w:val="Body"/>
        <w:tabs>
          <w:tab w:val="left" w:pos="2562"/>
        </w:tabs>
        <w:ind w:left="720" w:hanging="720"/>
        <w:rPr>
          <w:rFonts w:ascii="Bradley Hand ITC" w:eastAsia="Bradley Hand ITC" w:hAnsi="Bradley Hand ITC" w:cs="Bradley Hand ITC"/>
          <w:sz w:val="32"/>
          <w:szCs w:val="32"/>
        </w:rPr>
      </w:pPr>
      <w:r>
        <w:rPr>
          <w:rFonts w:ascii="Bradley Hand ITC" w:eastAsia="Bradley Hand ITC" w:hAnsi="Bradley Hand ITC" w:cs="Bradley Hand ITC"/>
          <w:sz w:val="32"/>
          <w:szCs w:val="32"/>
        </w:rPr>
        <w:tab/>
      </w:r>
      <w:r>
        <w:rPr>
          <w:rFonts w:ascii="Bradley Hand ITC" w:eastAsia="Bradley Hand ITC" w:hAnsi="Bradley Hand ITC" w:cs="Bradley Hand ITC"/>
          <w:sz w:val="32"/>
          <w:szCs w:val="32"/>
        </w:rPr>
        <w:tab/>
        <w:t xml:space="preserve">                   </w:t>
      </w:r>
      <w:r>
        <w:rPr>
          <w:rFonts w:ascii="Bradley Hand ITC" w:eastAsia="Bradley Hand ITC" w:hAnsi="Bradley Hand ITC" w:cs="Bradley Hand ITC"/>
          <w:sz w:val="32"/>
          <w:szCs w:val="32"/>
        </w:rPr>
        <w:tab/>
      </w:r>
      <w:r>
        <w:rPr>
          <w:rFonts w:ascii="Bradley Hand ITC" w:eastAsia="Bradley Hand ITC" w:hAnsi="Bradley Hand ITC" w:cs="Bradley Hand ITC"/>
          <w:sz w:val="32"/>
          <w:szCs w:val="32"/>
        </w:rPr>
        <w:tab/>
      </w:r>
    </w:p>
    <w:p w:rsidR="00C8264A" w:rsidRDefault="008D23D4">
      <w:pPr>
        <w:pStyle w:val="Body"/>
        <w:tabs>
          <w:tab w:val="left" w:pos="2562"/>
        </w:tabs>
        <w:ind w:left="720" w:hanging="720"/>
        <w:rPr>
          <w:rFonts w:ascii="Bradley Hand ITC" w:eastAsia="Bradley Hand ITC" w:hAnsi="Bradley Hand ITC" w:cs="Bradley Hand ITC"/>
          <w:sz w:val="32"/>
          <w:szCs w:val="32"/>
          <w:lang w:val="en-US"/>
        </w:rPr>
      </w:pPr>
      <w:r>
        <w:rPr>
          <w:rFonts w:ascii="Bradley Hand ITC" w:eastAsia="Bradley Hand ITC" w:hAnsi="Bradley Hand ITC" w:cs="Bradley Hand ITC"/>
          <w:sz w:val="32"/>
          <w:szCs w:val="32"/>
          <w:lang w:val="en-US"/>
        </w:rPr>
        <w:t xml:space="preserve">                  </w:t>
      </w:r>
      <w:r w:rsidR="009C2A7D">
        <w:rPr>
          <w:rFonts w:ascii="Bradley Hand ITC" w:eastAsia="Bradley Hand ITC" w:hAnsi="Bradley Hand ITC" w:cs="Bradley Hand ITC"/>
          <w:sz w:val="32"/>
          <w:szCs w:val="32"/>
          <w:lang w:val="en-US"/>
        </w:rPr>
        <w:t>M</w:t>
      </w:r>
      <w:r w:rsidR="005C5BA8">
        <w:rPr>
          <w:rFonts w:ascii="Bradley Hand ITC" w:eastAsia="Bradley Hand ITC" w:hAnsi="Bradley Hand ITC" w:cs="Bradley Hand ITC"/>
          <w:sz w:val="32"/>
          <w:szCs w:val="32"/>
          <w:lang w:val="en-US"/>
        </w:rPr>
        <w:t>iss Tibbs</w:t>
      </w:r>
      <w:r w:rsidR="009632E6" w:rsidRPr="009632E6">
        <w:rPr>
          <w:rFonts w:ascii="Bradley Hand ITC" w:eastAsia="Bradley Hand ITC" w:hAnsi="Bradley Hand ITC" w:cs="Bradley Hand ITC"/>
          <w:sz w:val="32"/>
          <w:szCs w:val="32"/>
          <w:lang w:val="en-US"/>
        </w:rPr>
        <w:t xml:space="preserve"> </w:t>
      </w:r>
      <w:r w:rsidR="009632E6">
        <w:rPr>
          <w:rFonts w:ascii="Bradley Hand ITC" w:eastAsia="Bradley Hand ITC" w:hAnsi="Bradley Hand ITC" w:cs="Bradley Hand ITC"/>
          <w:sz w:val="32"/>
          <w:szCs w:val="32"/>
          <w:lang w:val="en-US"/>
        </w:rPr>
        <w:tab/>
      </w:r>
      <w:r w:rsidR="009632E6">
        <w:rPr>
          <w:rFonts w:ascii="Bradley Hand ITC" w:eastAsia="Bradley Hand ITC" w:hAnsi="Bradley Hand ITC" w:cs="Bradley Hand ITC"/>
          <w:sz w:val="32"/>
          <w:szCs w:val="32"/>
          <w:lang w:val="en-US"/>
        </w:rPr>
        <w:tab/>
      </w:r>
      <w:r w:rsidR="009632E6">
        <w:rPr>
          <w:rFonts w:ascii="Bradley Hand ITC" w:eastAsia="Bradley Hand ITC" w:hAnsi="Bradley Hand ITC" w:cs="Bradley Hand ITC"/>
          <w:sz w:val="32"/>
          <w:szCs w:val="32"/>
          <w:lang w:val="en-US"/>
        </w:rPr>
        <w:tab/>
      </w:r>
      <w:r w:rsidR="009632E6">
        <w:rPr>
          <w:rFonts w:ascii="Bradley Hand ITC" w:eastAsia="Bradley Hand ITC" w:hAnsi="Bradley Hand ITC" w:cs="Bradley Hand ITC"/>
          <w:sz w:val="32"/>
          <w:szCs w:val="32"/>
          <w:lang w:val="en-US"/>
        </w:rPr>
        <w:tab/>
      </w:r>
      <w:r w:rsidR="009632E6">
        <w:rPr>
          <w:rFonts w:ascii="Bradley Hand ITC" w:eastAsia="Bradley Hand ITC" w:hAnsi="Bradley Hand ITC" w:cs="Bradley Hand ITC"/>
          <w:sz w:val="32"/>
          <w:szCs w:val="32"/>
          <w:lang w:val="en-US"/>
        </w:rPr>
        <w:tab/>
      </w:r>
      <w:r w:rsidR="009632E6">
        <w:rPr>
          <w:rFonts w:ascii="Bradley Hand ITC" w:eastAsia="Bradley Hand ITC" w:hAnsi="Bradley Hand ITC" w:cs="Bradley Hand ITC"/>
          <w:sz w:val="32"/>
          <w:szCs w:val="32"/>
          <w:lang w:val="en-US"/>
        </w:rPr>
        <w:t xml:space="preserve">Mrs Fixter                                            </w:t>
      </w:r>
    </w:p>
    <w:p w:rsidR="00A53E88" w:rsidRDefault="009C2A7D">
      <w:pPr>
        <w:pStyle w:val="Body"/>
        <w:tabs>
          <w:tab w:val="left" w:pos="2562"/>
        </w:tabs>
        <w:ind w:left="720" w:hanging="720"/>
        <w:rPr>
          <w:rFonts w:ascii="Bradley Hand ITC" w:eastAsia="Bradley Hand ITC" w:hAnsi="Bradley Hand ITC" w:cs="Bradley Hand ITC"/>
          <w:sz w:val="32"/>
          <w:szCs w:val="32"/>
          <w:lang w:val="en-US"/>
        </w:rPr>
      </w:pPr>
      <w:r>
        <w:rPr>
          <w:rFonts w:ascii="Bradley Hand ITC" w:eastAsia="Bradley Hand ITC" w:hAnsi="Bradley Hand ITC" w:cs="Bradley Hand ITC"/>
          <w:b/>
          <w:bCs/>
          <w:noProof/>
          <w:sz w:val="32"/>
          <w:szCs w:val="32"/>
        </w:rPr>
        <mc:AlternateContent>
          <mc:Choice Requires="wps">
            <w:drawing>
              <wp:anchor distT="0" distB="0" distL="114300" distR="114300" simplePos="0" relativeHeight="251788800" behindDoc="0" locked="0" layoutInCell="1" allowOverlap="1" wp14:anchorId="59B2C37B" wp14:editId="3A0220A6">
                <wp:simplePos x="0" y="0"/>
                <wp:positionH relativeFrom="margin">
                  <wp:align>center</wp:align>
                </wp:positionH>
                <wp:positionV relativeFrom="paragraph">
                  <wp:posOffset>342900</wp:posOffset>
                </wp:positionV>
                <wp:extent cx="1457325" cy="1704975"/>
                <wp:effectExtent l="57150" t="38100" r="66675" b="104775"/>
                <wp:wrapNone/>
                <wp:docPr id="25" name="Rectangle 25"/>
                <wp:cNvGraphicFramePr/>
                <a:graphic xmlns:a="http://schemas.openxmlformats.org/drawingml/2006/main">
                  <a:graphicData uri="http://schemas.microsoft.com/office/word/2010/wordprocessingShape">
                    <wps:wsp>
                      <wps:cNvSpPr/>
                      <wps:spPr>
                        <a:xfrm>
                          <a:off x="0" y="0"/>
                          <a:ext cx="1457325" cy="1704975"/>
                        </a:xfrm>
                        <a:prstGeom prst="rect">
                          <a:avLst/>
                        </a:prstGeom>
                        <a:solidFill>
                          <a:srgbClr val="FFFFFF"/>
                        </a:solidFill>
                        <a:ln w="38100" cap="flat">
                          <a:solidFill>
                            <a:srgbClr val="000000"/>
                          </a:solidFill>
                          <a:miter lim="400000"/>
                        </a:ln>
                        <a:effectLst>
                          <a:outerShdw blurRad="38100" dist="25400" dir="5400000" rotWithShape="0">
                            <a:srgbClr val="000000">
                              <a:alpha val="50000"/>
                            </a:srgbClr>
                          </a:outerShdw>
                        </a:effectLst>
                        <a:sp3d/>
                      </wps:spPr>
                      <wps:txbx>
                        <w:txbxContent>
                          <w:p w:rsidR="0042146A" w:rsidRDefault="0042146A" w:rsidP="0042146A">
                            <w:pPr>
                              <w:jc w:val="center"/>
                            </w:pPr>
                            <w:r>
                              <w:rPr>
                                <w:noProof/>
                              </w:rPr>
                              <w:drawing>
                                <wp:inline distT="0" distB="0" distL="0" distR="0">
                                  <wp:extent cx="1764195" cy="1172701"/>
                                  <wp:effectExtent l="0" t="889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16200000">
                                            <a:off x="0" y="0"/>
                                            <a:ext cx="1773332" cy="1178775"/>
                                          </a:xfrm>
                                          <a:prstGeom prst="rect">
                                            <a:avLst/>
                                          </a:prstGeom>
                                          <a:noFill/>
                                          <a:ln>
                                            <a:noFill/>
                                          </a:ln>
                                        </pic:spPr>
                                      </pic:pic>
                                    </a:graphicData>
                                  </a:graphic>
                                </wp:inline>
                              </w:drawing>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9B2C37B" id="Rectangle 25" o:spid="_x0000_s1030" style="position:absolute;left:0;text-align:left;margin-left:0;margin-top:27pt;width:114.75pt;height:134.25pt;z-index:2517888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" strokeweight="3pt">
                <v:stroke miterlimit="4"/>
                <v:shadow on="t" color="black" opacity=".5" origin=",.5" offset="0"/>
                <v:textbox inset="4pt,4pt,4pt,4pt">
                  <w:txbxContent>
                    <w:p w:rsidR="0042146A" w:rsidRDefault="0042146A" w:rsidP="0042146A">
                      <w:pPr>
                        <w:jc w:val="center"/>
                      </w:pPr>
                      <w:r>
                        <w:rPr>
                          <w:noProof/>
                        </w:rPr>
                        <w:drawing>
                          <wp:inline distT="0" distB="0" distL="0" distR="0">
                            <wp:extent cx="1764195" cy="1172701"/>
                            <wp:effectExtent l="0" t="889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rot="16200000">
                                      <a:off x="0" y="0"/>
                                      <a:ext cx="1773332" cy="1178775"/>
                                    </a:xfrm>
                                    <a:prstGeom prst="rect">
                                      <a:avLst/>
                                    </a:prstGeom>
                                    <a:noFill/>
                                    <a:ln>
                                      <a:noFill/>
                                    </a:ln>
                                  </pic:spPr>
                                </pic:pic>
                              </a:graphicData>
                            </a:graphic>
                          </wp:inline>
                        </w:drawing>
                      </w:r>
                    </w:p>
                  </w:txbxContent>
                </v:textbox>
                <w10:wrap anchorx="margin"/>
              </v:rect>
            </w:pict>
          </mc:Fallback>
        </mc:AlternateContent>
      </w:r>
      <w:r w:rsidR="00714448">
        <w:rPr>
          <w:rFonts w:ascii="Bradley Hand ITC" w:eastAsia="Bradley Hand ITC" w:hAnsi="Bradley Hand ITC" w:cs="Bradley Hand ITC"/>
          <w:sz w:val="32"/>
          <w:szCs w:val="32"/>
          <w:lang w:val="en-US"/>
        </w:rPr>
        <w:t xml:space="preserve"> </w:t>
      </w:r>
      <w:r w:rsidR="008D23D4">
        <w:rPr>
          <w:rFonts w:ascii="Bradley Hand ITC" w:eastAsia="Bradley Hand ITC" w:hAnsi="Bradley Hand ITC" w:cs="Bradley Hand ITC"/>
          <w:sz w:val="32"/>
          <w:szCs w:val="32"/>
          <w:lang w:val="en-US"/>
        </w:rPr>
        <w:t xml:space="preserve">      </w:t>
      </w:r>
      <w:r w:rsidR="000C2095">
        <w:rPr>
          <w:rFonts w:ascii="Bradley Hand ITC" w:eastAsia="Bradley Hand ITC" w:hAnsi="Bradley Hand ITC" w:cs="Bradley Hand ITC"/>
          <w:sz w:val="32"/>
          <w:szCs w:val="32"/>
          <w:lang w:val="en-US"/>
        </w:rPr>
        <w:t xml:space="preserve">   </w:t>
      </w:r>
      <w:r w:rsidR="008D23D4">
        <w:rPr>
          <w:rFonts w:ascii="Bradley Hand ITC" w:eastAsia="Bradley Hand ITC" w:hAnsi="Bradley Hand ITC" w:cs="Bradley Hand ITC"/>
          <w:sz w:val="32"/>
          <w:szCs w:val="32"/>
          <w:lang w:val="en-US"/>
        </w:rPr>
        <w:t xml:space="preserve"> </w:t>
      </w:r>
      <w:r w:rsidR="000C2095">
        <w:rPr>
          <w:rFonts w:ascii="Bradley Hand ITC" w:eastAsia="Bradley Hand ITC" w:hAnsi="Bradley Hand ITC" w:cs="Bradley Hand ITC"/>
          <w:sz w:val="32"/>
          <w:szCs w:val="32"/>
          <w:lang w:val="en-US"/>
        </w:rPr>
        <w:t>T</w:t>
      </w:r>
      <w:r w:rsidR="008D23D4">
        <w:rPr>
          <w:rFonts w:ascii="Bradley Hand ITC" w:eastAsia="Bradley Hand ITC" w:hAnsi="Bradley Hand ITC" w:cs="Bradley Hand ITC"/>
          <w:sz w:val="32"/>
          <w:szCs w:val="32"/>
          <w:lang w:val="en-US"/>
        </w:rPr>
        <w:t xml:space="preserve">eaching assistant                            </w:t>
      </w:r>
      <w:r w:rsidR="000C2095">
        <w:rPr>
          <w:rFonts w:ascii="Bradley Hand ITC" w:eastAsia="Bradley Hand ITC" w:hAnsi="Bradley Hand ITC" w:cs="Bradley Hand ITC"/>
          <w:sz w:val="32"/>
          <w:szCs w:val="32"/>
          <w:lang w:val="en-US"/>
        </w:rPr>
        <w:t>T</w:t>
      </w:r>
      <w:r w:rsidR="008D23D4">
        <w:rPr>
          <w:rFonts w:ascii="Bradley Hand ITC" w:eastAsia="Bradley Hand ITC" w:hAnsi="Bradley Hand ITC" w:cs="Bradley Hand ITC"/>
          <w:sz w:val="32"/>
          <w:szCs w:val="32"/>
          <w:lang w:val="en-US"/>
        </w:rPr>
        <w:t>eaching assistant</w:t>
      </w:r>
    </w:p>
    <w:p w:rsidR="000C2095" w:rsidRDefault="000C2095" w:rsidP="008D23D4">
      <w:pPr>
        <w:pStyle w:val="Body"/>
        <w:jc w:val="center"/>
        <w:rPr>
          <w:rFonts w:ascii="Bradley Hand ITC" w:eastAsia="Bradley Hand ITC" w:hAnsi="Bradley Hand ITC" w:cs="Bradley Hand ITC"/>
          <w:sz w:val="28"/>
          <w:szCs w:val="32"/>
        </w:rPr>
      </w:pPr>
    </w:p>
    <w:p w:rsidR="000C2095" w:rsidRDefault="000C2095" w:rsidP="008D23D4">
      <w:pPr>
        <w:pStyle w:val="Body"/>
        <w:jc w:val="center"/>
        <w:rPr>
          <w:rFonts w:ascii="Bradley Hand ITC" w:eastAsia="Bradley Hand ITC" w:hAnsi="Bradley Hand ITC" w:cs="Bradley Hand ITC"/>
          <w:sz w:val="28"/>
          <w:szCs w:val="32"/>
        </w:rPr>
      </w:pPr>
    </w:p>
    <w:p w:rsidR="000C2095" w:rsidRDefault="000C2095" w:rsidP="008D23D4">
      <w:pPr>
        <w:pStyle w:val="Body"/>
        <w:jc w:val="center"/>
        <w:rPr>
          <w:rFonts w:ascii="Bradley Hand ITC" w:eastAsia="Bradley Hand ITC" w:hAnsi="Bradley Hand ITC" w:cs="Bradley Hand ITC"/>
          <w:sz w:val="28"/>
          <w:szCs w:val="32"/>
        </w:rPr>
      </w:pPr>
    </w:p>
    <w:p w:rsidR="009C2A7D" w:rsidRDefault="009C2A7D" w:rsidP="005C5BA8">
      <w:pPr>
        <w:pStyle w:val="Body"/>
        <w:tabs>
          <w:tab w:val="left" w:pos="6554"/>
        </w:tabs>
        <w:rPr>
          <w:rFonts w:ascii="Bradley Hand ITC" w:eastAsia="Bradley Hand ITC" w:hAnsi="Bradley Hand ITC" w:cs="Bradley Hand ITC"/>
          <w:sz w:val="28"/>
          <w:szCs w:val="28"/>
          <w:u w:val="single"/>
        </w:rPr>
      </w:pPr>
    </w:p>
    <w:p w:rsidR="00832031" w:rsidRDefault="000C2095" w:rsidP="000C2095">
      <w:pPr>
        <w:pStyle w:val="Body"/>
        <w:tabs>
          <w:tab w:val="left" w:pos="6554"/>
        </w:tabs>
        <w:rPr>
          <w:rFonts w:ascii="Bradley Hand ITC" w:eastAsia="Bradley Hand ITC" w:hAnsi="Bradley Hand ITC" w:cs="Bradley Hand ITC"/>
          <w:sz w:val="28"/>
          <w:szCs w:val="28"/>
        </w:rPr>
      </w:pPr>
      <w:r w:rsidRPr="000C2095">
        <w:rPr>
          <w:rFonts w:ascii="Bradley Hand ITC" w:eastAsia="Bradley Hand ITC" w:hAnsi="Bradley Hand ITC" w:cs="Bradley Hand ITC"/>
          <w:sz w:val="28"/>
          <w:szCs w:val="28"/>
        </w:rPr>
        <w:t xml:space="preserve">           </w:t>
      </w:r>
    </w:p>
    <w:p w:rsidR="00832031" w:rsidRDefault="0042146A" w:rsidP="000C2095">
      <w:pPr>
        <w:pStyle w:val="Body"/>
        <w:tabs>
          <w:tab w:val="left" w:pos="6554"/>
        </w:tabs>
        <w:rPr>
          <w:rFonts w:ascii="Bradley Hand ITC" w:eastAsia="Bradley Hand ITC" w:hAnsi="Bradley Hand ITC" w:cs="Bradley Hand ITC"/>
          <w:sz w:val="28"/>
          <w:szCs w:val="28"/>
        </w:rPr>
      </w:pPr>
      <w:r>
        <w:rPr>
          <w:rFonts w:ascii="Bradley Hand ITC" w:eastAsia="Bradley Hand ITC" w:hAnsi="Bradley Hand ITC" w:cs="Bradley Hand ITC"/>
          <w:sz w:val="28"/>
          <w:szCs w:val="28"/>
        </w:rPr>
        <w:t xml:space="preserve">    </w:t>
      </w:r>
      <w:r w:rsidR="000C2095" w:rsidRPr="000C2095">
        <w:rPr>
          <w:rFonts w:ascii="Bradley Hand ITC" w:eastAsia="Bradley Hand ITC" w:hAnsi="Bradley Hand ITC" w:cs="Bradley Hand ITC"/>
          <w:sz w:val="28"/>
          <w:szCs w:val="28"/>
        </w:rPr>
        <w:t xml:space="preserve">   </w:t>
      </w:r>
      <w:r w:rsidR="008F1C2F">
        <w:rPr>
          <w:rFonts w:ascii="Bradley Hand ITC" w:eastAsia="Bradley Hand ITC" w:hAnsi="Bradley Hand ITC" w:cs="Bradley Hand ITC"/>
          <w:sz w:val="28"/>
          <w:szCs w:val="28"/>
        </w:rPr>
        <w:t xml:space="preserve">       </w:t>
      </w:r>
      <w:r w:rsidR="000C2095" w:rsidRPr="000C2095">
        <w:rPr>
          <w:rFonts w:ascii="Bradley Hand ITC" w:eastAsia="Bradley Hand ITC" w:hAnsi="Bradley Hand ITC" w:cs="Bradley Hand ITC"/>
          <w:sz w:val="28"/>
          <w:szCs w:val="28"/>
        </w:rPr>
        <w:t xml:space="preserve"> </w:t>
      </w:r>
      <w:r w:rsidR="00832031">
        <w:rPr>
          <w:rFonts w:ascii="Bradley Hand ITC" w:eastAsia="Bradley Hand ITC" w:hAnsi="Bradley Hand ITC" w:cs="Bradley Hand ITC"/>
          <w:sz w:val="28"/>
          <w:szCs w:val="28"/>
        </w:rPr>
        <w:t xml:space="preserve">                                       </w:t>
      </w:r>
      <w:r w:rsidR="000C2095" w:rsidRPr="000C2095">
        <w:rPr>
          <w:rFonts w:ascii="Bradley Hand ITC" w:eastAsia="Bradley Hand ITC" w:hAnsi="Bradley Hand ITC" w:cs="Bradley Hand ITC"/>
          <w:sz w:val="28"/>
          <w:szCs w:val="28"/>
        </w:rPr>
        <w:t>M</w:t>
      </w:r>
      <w:r w:rsidR="009C2A7D">
        <w:rPr>
          <w:rFonts w:ascii="Bradley Hand ITC" w:eastAsia="Bradley Hand ITC" w:hAnsi="Bradley Hand ITC" w:cs="Bradley Hand ITC"/>
          <w:sz w:val="28"/>
          <w:szCs w:val="28"/>
        </w:rPr>
        <w:t xml:space="preserve">rs </w:t>
      </w:r>
      <w:r w:rsidR="005C5BA8">
        <w:rPr>
          <w:rFonts w:ascii="Bradley Hand ITC" w:eastAsia="Bradley Hand ITC" w:hAnsi="Bradley Hand ITC" w:cs="Bradley Hand ITC"/>
          <w:sz w:val="28"/>
          <w:szCs w:val="28"/>
        </w:rPr>
        <w:t>Stanley</w:t>
      </w:r>
      <w:r w:rsidR="000C2095">
        <w:rPr>
          <w:rFonts w:ascii="Bradley Hand ITC" w:eastAsia="Bradley Hand ITC" w:hAnsi="Bradley Hand ITC" w:cs="Bradley Hand ITC"/>
          <w:sz w:val="28"/>
          <w:szCs w:val="28"/>
        </w:rPr>
        <w:t xml:space="preserve">               </w:t>
      </w:r>
    </w:p>
    <w:p w:rsidR="000C2095" w:rsidRPr="000C2095" w:rsidRDefault="00832031" w:rsidP="000C2095">
      <w:pPr>
        <w:pStyle w:val="Body"/>
        <w:tabs>
          <w:tab w:val="left" w:pos="6554"/>
        </w:tabs>
        <w:rPr>
          <w:rFonts w:ascii="Bradley Hand ITC" w:eastAsia="Bradley Hand ITC" w:hAnsi="Bradley Hand ITC" w:cs="Bradley Hand ITC"/>
          <w:sz w:val="28"/>
          <w:szCs w:val="28"/>
        </w:rPr>
      </w:pPr>
      <w:r>
        <w:rPr>
          <w:rFonts w:ascii="Bradley Hand ITC" w:eastAsia="Bradley Hand ITC" w:hAnsi="Bradley Hand ITC" w:cs="Bradley Hand ITC"/>
          <w:sz w:val="28"/>
          <w:szCs w:val="28"/>
        </w:rPr>
        <w:t xml:space="preserve">                                                 </w:t>
      </w:r>
      <w:r w:rsidR="000C2095">
        <w:rPr>
          <w:rFonts w:ascii="Bradley Hand ITC" w:eastAsia="Bradley Hand ITC" w:hAnsi="Bradley Hand ITC" w:cs="Bradley Hand ITC"/>
          <w:sz w:val="28"/>
          <w:szCs w:val="28"/>
        </w:rPr>
        <w:t>Teaching assistant</w:t>
      </w:r>
    </w:p>
    <w:p w:rsidR="00A53E88" w:rsidRPr="003266C0" w:rsidRDefault="00F51134">
      <w:pPr>
        <w:pStyle w:val="Body"/>
        <w:tabs>
          <w:tab w:val="left" w:pos="6190"/>
        </w:tabs>
        <w:rPr>
          <w:rFonts w:ascii="Bradley Hand ITC" w:eastAsia="Bradley Hand ITC" w:hAnsi="Bradley Hand ITC" w:cs="Bradley Hand ITC"/>
          <w:sz w:val="28"/>
          <w:szCs w:val="28"/>
        </w:rPr>
      </w:pPr>
      <w:r>
        <w:rPr>
          <w:rFonts w:ascii="Bradley Hand ITC" w:eastAsia="Bradley Hand ITC" w:hAnsi="Bradley Hand ITC" w:cs="Bradley Hand ITC"/>
          <w:sz w:val="28"/>
          <w:szCs w:val="28"/>
          <w:lang w:val="en-US"/>
        </w:rPr>
        <w:lastRenderedPageBreak/>
        <w:t>I</w:t>
      </w:r>
      <w:r w:rsidR="00714448" w:rsidRPr="003266C0">
        <w:rPr>
          <w:rFonts w:ascii="Bradley Hand ITC" w:eastAsia="Bradley Hand ITC" w:hAnsi="Bradley Hand ITC" w:cs="Bradley Hand ITC"/>
          <w:sz w:val="28"/>
          <w:szCs w:val="28"/>
          <w:lang w:val="en-US"/>
        </w:rPr>
        <w:t>f you want to support your child further</w:t>
      </w:r>
      <w:r w:rsidR="003266C0" w:rsidRPr="003266C0">
        <w:rPr>
          <w:rFonts w:ascii="Bradley Hand ITC" w:eastAsia="Bradley Hand ITC" w:hAnsi="Bradley Hand ITC" w:cs="Bradley Hand ITC"/>
          <w:sz w:val="28"/>
          <w:szCs w:val="28"/>
          <w:lang w:val="en-US"/>
        </w:rPr>
        <w:t>,</w:t>
      </w:r>
      <w:r w:rsidR="00714448" w:rsidRPr="003266C0">
        <w:rPr>
          <w:rFonts w:ascii="Bradley Hand ITC" w:eastAsia="Bradley Hand ITC" w:hAnsi="Bradley Hand ITC" w:cs="Bradley Hand ITC"/>
          <w:sz w:val="28"/>
          <w:szCs w:val="28"/>
          <w:lang w:val="en-US"/>
        </w:rPr>
        <w:t xml:space="preserve"> please explore the following websites over the </w:t>
      </w:r>
      <w:r w:rsidR="003266C0" w:rsidRPr="003266C0">
        <w:rPr>
          <w:rFonts w:ascii="Bradley Hand ITC" w:eastAsia="Bradley Hand ITC" w:hAnsi="Bradley Hand ITC" w:cs="Bradley Hand ITC"/>
          <w:sz w:val="28"/>
          <w:szCs w:val="28"/>
          <w:lang w:val="en-US"/>
        </w:rPr>
        <w:t>term</w:t>
      </w:r>
      <w:r w:rsidR="00714448" w:rsidRPr="003266C0">
        <w:rPr>
          <w:rFonts w:ascii="Bradley Hand ITC" w:eastAsia="Bradley Hand ITC" w:hAnsi="Bradley Hand ITC" w:cs="Bradley Hand ITC"/>
          <w:sz w:val="28"/>
          <w:szCs w:val="28"/>
        </w:rPr>
        <w:t>.</w:t>
      </w:r>
    </w:p>
    <w:p w:rsidR="003266C0" w:rsidRPr="003266C0" w:rsidRDefault="009632E6" w:rsidP="003266C0">
      <w:pPr>
        <w:pStyle w:val="Body"/>
        <w:tabs>
          <w:tab w:val="left" w:pos="6190"/>
        </w:tabs>
        <w:rPr>
          <w:rFonts w:ascii="Bradley Hand ITC" w:eastAsia="Bradley Hand ITC" w:hAnsi="Bradley Hand ITC" w:cs="Bradley Hand ITC"/>
          <w:color w:val="0000FF"/>
          <w:sz w:val="24"/>
          <w:szCs w:val="28"/>
        </w:rPr>
      </w:pPr>
      <w:hyperlink r:id="rId31" w:history="1">
        <w:r w:rsidR="003266C0" w:rsidRPr="003266C0">
          <w:rPr>
            <w:rStyle w:val="Hyperlink"/>
            <w:rFonts w:ascii="Bradley Hand ITC" w:eastAsia="Bradley Hand ITC" w:hAnsi="Bradley Hand ITC" w:cs="Bradley Hand ITC"/>
            <w:color w:val="0000FF"/>
            <w:sz w:val="24"/>
            <w:szCs w:val="28"/>
          </w:rPr>
          <w:t>http://www.bbc.co.uk/schools/scienceclips/ages/5_6/growing_plants.shtml</w:t>
        </w:r>
      </w:hyperlink>
    </w:p>
    <w:p w:rsidR="003266C0" w:rsidRPr="003266C0" w:rsidRDefault="009632E6" w:rsidP="003266C0">
      <w:pPr>
        <w:pStyle w:val="Body"/>
        <w:rPr>
          <w:rFonts w:ascii="Bradley Hand ITC" w:eastAsia="Bradley Hand ITC" w:hAnsi="Bradley Hand ITC" w:cs="Bradley Hand ITC"/>
          <w:sz w:val="28"/>
          <w:szCs w:val="28"/>
        </w:rPr>
      </w:pPr>
      <w:hyperlink r:id="rId32" w:history="1">
        <w:r w:rsidR="003266C0" w:rsidRPr="003266C0">
          <w:rPr>
            <w:rStyle w:val="Link"/>
            <w:rFonts w:ascii="Bradley Hand ITC" w:hAnsi="Bradley Hand ITC"/>
            <w:lang w:val="en-US"/>
          </w:rPr>
          <w:t>http://www.bbc.co.uk/education/clips/zmwmpv4</w:t>
        </w:r>
      </w:hyperlink>
      <w:r w:rsidR="000A429F" w:rsidRPr="000A429F">
        <w:rPr>
          <w:rStyle w:val="Link"/>
          <w:rFonts w:ascii="Bradley Hand ITC" w:hAnsi="Bradley Hand ITC"/>
          <w:noProof/>
        </w:rPr>
        <w:t xml:space="preserve"> </w:t>
      </w:r>
    </w:p>
    <w:p w:rsidR="003266C0" w:rsidRPr="003266C0" w:rsidRDefault="000A429F" w:rsidP="003266C0">
      <w:pPr>
        <w:pStyle w:val="Body"/>
        <w:rPr>
          <w:rFonts w:ascii="Bradley Hand ITC" w:eastAsia="Bradley Hand ITC" w:hAnsi="Bradley Hand ITC" w:cs="Bradley Hand ITC"/>
          <w:sz w:val="28"/>
          <w:szCs w:val="28"/>
        </w:rPr>
      </w:pPr>
      <w:r>
        <w:rPr>
          <w:rStyle w:val="Link"/>
          <w:rFonts w:ascii="Bradley Hand ITC" w:hAnsi="Bradley Hand ITC"/>
          <w:noProof/>
        </w:rPr>
        <w:drawing>
          <wp:anchor distT="0" distB="0" distL="114300" distR="114300" simplePos="0" relativeHeight="251779584" behindDoc="0" locked="0" layoutInCell="1" allowOverlap="1">
            <wp:simplePos x="0" y="0"/>
            <wp:positionH relativeFrom="column">
              <wp:posOffset>5011629</wp:posOffset>
            </wp:positionH>
            <wp:positionV relativeFrom="paragraph">
              <wp:posOffset>13563</wp:posOffset>
            </wp:positionV>
            <wp:extent cx="1061085" cy="1187450"/>
            <wp:effectExtent l="0" t="0" r="5715" b="0"/>
            <wp:wrapSquare wrapText="bothSides"/>
            <wp:docPr id="297" name="Picture 297" descr="C:\Users\jemma.kelly\AppData\Local\Microsoft\Windows\INetCache\Content.MSO\FB1E06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emma.kelly\AppData\Local\Microsoft\Windows\INetCache\Content.MSO\FB1E06E.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61085" cy="118745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34" w:history="1">
        <w:r w:rsidR="003266C0" w:rsidRPr="003266C0">
          <w:rPr>
            <w:rStyle w:val="Link"/>
            <w:rFonts w:ascii="Bradley Hand ITC" w:hAnsi="Bradley Hand ITC"/>
            <w:lang w:val="en-US"/>
          </w:rPr>
          <w:t>http://www.topmarks.co.uk/maths-games/5-7-years/addition-and-subtraction</w:t>
        </w:r>
      </w:hyperlink>
    </w:p>
    <w:p w:rsidR="003266C0" w:rsidRPr="003266C0" w:rsidRDefault="009632E6" w:rsidP="003266C0">
      <w:pPr>
        <w:pStyle w:val="Body"/>
        <w:rPr>
          <w:rFonts w:ascii="Bradley Hand ITC" w:eastAsia="Bradley Hand ITC" w:hAnsi="Bradley Hand ITC" w:cs="Bradley Hand ITC"/>
          <w:sz w:val="28"/>
          <w:szCs w:val="28"/>
        </w:rPr>
      </w:pPr>
      <w:hyperlink r:id="rId35" w:history="1">
        <w:r w:rsidR="003266C0" w:rsidRPr="003266C0">
          <w:rPr>
            <w:rStyle w:val="Link"/>
            <w:rFonts w:ascii="Bradley Hand ITC" w:hAnsi="Bradley Hand ITC"/>
            <w:lang w:val="en-US"/>
          </w:rPr>
          <w:t>http://resources.woodlands-junior.kent.sch.uk/interactive/literacy2.htm</w:t>
        </w:r>
      </w:hyperlink>
    </w:p>
    <w:p w:rsidR="003266C0" w:rsidRDefault="009632E6">
      <w:pPr>
        <w:pStyle w:val="Body"/>
        <w:tabs>
          <w:tab w:val="left" w:pos="6190"/>
        </w:tabs>
        <w:rPr>
          <w:rFonts w:ascii="Bradley Hand ITC" w:eastAsia="Arial Unicode MS" w:hAnsi="Bradley Hand ITC" w:cs="Times New Roman"/>
          <w:color w:val="auto"/>
          <w:sz w:val="24"/>
          <w:szCs w:val="24"/>
          <w:lang w:val="en-US" w:eastAsia="en-US"/>
        </w:rPr>
      </w:pPr>
      <w:hyperlink r:id="rId36" w:history="1">
        <w:r w:rsidR="00A02ACC" w:rsidRPr="00A02ACC">
          <w:rPr>
            <w:rFonts w:ascii="Bradley Hand ITC" w:eastAsia="Arial Unicode MS" w:hAnsi="Bradley Hand ITC" w:cs="Times New Roman"/>
            <w:color w:val="0000FF"/>
            <w:sz w:val="24"/>
            <w:szCs w:val="24"/>
            <w:u w:val="single"/>
            <w:lang w:val="en-US" w:eastAsia="en-US"/>
          </w:rPr>
          <w:t>https://www.oxfordowl.co.uk/for-home/maths/times-tables-tips/</w:t>
        </w:r>
      </w:hyperlink>
      <w:r w:rsidR="00A02ACC" w:rsidRPr="00A02ACC">
        <w:rPr>
          <w:rFonts w:ascii="Bradley Hand ITC" w:eastAsia="Arial Unicode MS" w:hAnsi="Bradley Hand ITC" w:cs="Times New Roman"/>
          <w:color w:val="auto"/>
          <w:sz w:val="24"/>
          <w:szCs w:val="24"/>
          <w:lang w:val="en-US" w:eastAsia="en-US"/>
        </w:rPr>
        <w:t xml:space="preserve"> </w:t>
      </w:r>
    </w:p>
    <w:p w:rsidR="00F51134" w:rsidRDefault="009632E6" w:rsidP="003266C0">
      <w:pPr>
        <w:pStyle w:val="BodyCopy"/>
        <w:widowControl w:val="0"/>
        <w:rPr>
          <w:rFonts w:ascii="Bradley Hand ITC" w:eastAsia="Arial Unicode MS" w:hAnsi="Bradley Hand ITC" w:cs="Times New Roman"/>
          <w:color w:val="auto"/>
          <w:kern w:val="0"/>
          <w:sz w:val="24"/>
          <w:szCs w:val="24"/>
          <w:lang w:eastAsia="en-US"/>
        </w:rPr>
      </w:pPr>
      <w:hyperlink r:id="rId37" w:history="1">
        <w:r w:rsidR="00F51134" w:rsidRPr="00F51134">
          <w:rPr>
            <w:rFonts w:ascii="Bradley Hand ITC" w:eastAsia="Arial Unicode MS" w:hAnsi="Bradley Hand ITC" w:cs="Times New Roman"/>
            <w:color w:val="0000FF"/>
            <w:kern w:val="0"/>
            <w:sz w:val="24"/>
            <w:szCs w:val="24"/>
            <w:u w:val="single"/>
            <w:lang w:eastAsia="en-US"/>
          </w:rPr>
          <w:t>https://play.edshed.com/en-gb/login</w:t>
        </w:r>
      </w:hyperlink>
    </w:p>
    <w:p w:rsidR="00F51134" w:rsidRPr="00F51134" w:rsidRDefault="00F51134" w:rsidP="003266C0">
      <w:pPr>
        <w:pStyle w:val="BodyCopy"/>
        <w:widowControl w:val="0"/>
        <w:rPr>
          <w:rFonts w:ascii="Bradley Hand ITC" w:eastAsia="Bradley Hand ITC" w:hAnsi="Bradley Hand ITC" w:cs="Bradley Hand ITC"/>
          <w:b/>
          <w:sz w:val="32"/>
          <w:szCs w:val="32"/>
          <w:u w:val="single"/>
        </w:rPr>
      </w:pPr>
    </w:p>
    <w:p w:rsidR="00BF17A1" w:rsidRDefault="003266C0" w:rsidP="00832031">
      <w:pPr>
        <w:pStyle w:val="BodyCopy"/>
        <w:widowControl w:val="0"/>
        <w:rPr>
          <w:rFonts w:ascii="Bradley Hand ITC" w:eastAsia="Bradley Hand ITC" w:hAnsi="Bradley Hand ITC" w:cs="Bradley Hand ITC"/>
          <w:sz w:val="28"/>
          <w:szCs w:val="32"/>
        </w:rPr>
      </w:pPr>
      <w:r w:rsidRPr="003266C0">
        <w:rPr>
          <w:rFonts w:ascii="Bradley Hand ITC" w:eastAsia="Bradley Hand ITC" w:hAnsi="Bradley Hand ITC" w:cs="Bradley Hand ITC"/>
          <w:b/>
          <w:sz w:val="32"/>
          <w:szCs w:val="32"/>
          <w:u w:val="single"/>
        </w:rPr>
        <w:t>Homework</w:t>
      </w:r>
      <w:r>
        <w:rPr>
          <w:rFonts w:ascii="Bradley Hand ITC" w:eastAsia="Bradley Hand ITC" w:hAnsi="Bradley Hand ITC" w:cs="Bradley Hand ITC"/>
          <w:b/>
          <w:sz w:val="32"/>
          <w:szCs w:val="32"/>
          <w:u w:val="single"/>
        </w:rPr>
        <w:t xml:space="preserve">- </w:t>
      </w:r>
      <w:r w:rsidRPr="003266C0">
        <w:rPr>
          <w:rFonts w:ascii="Bradley Hand ITC" w:eastAsia="Bradley Hand ITC" w:hAnsi="Bradley Hand ITC" w:cs="Bradley Hand ITC"/>
          <w:sz w:val="28"/>
          <w:szCs w:val="32"/>
        </w:rPr>
        <w:t>Homework</w:t>
      </w:r>
      <w:r w:rsidR="005A31FB" w:rsidRPr="005A31FB">
        <w:rPr>
          <w:rFonts w:ascii="Bradley Hand ITC" w:eastAsia="Bradley Hand ITC" w:hAnsi="Bradley Hand ITC" w:cs="Bradley Hand ITC"/>
          <w:b/>
          <w:sz w:val="36"/>
          <w:szCs w:val="32"/>
        </w:rPr>
        <w:t xml:space="preserve"> </w:t>
      </w:r>
      <w:r w:rsidRPr="003266C0">
        <w:rPr>
          <w:rFonts w:ascii="Bradley Hand ITC" w:eastAsia="Bradley Hand ITC" w:hAnsi="Bradley Hand ITC" w:cs="Bradley Hand ITC"/>
          <w:sz w:val="28"/>
          <w:szCs w:val="32"/>
        </w:rPr>
        <w:t xml:space="preserve">is </w:t>
      </w:r>
      <w:r w:rsidRPr="003266C0">
        <w:rPr>
          <w:rFonts w:ascii="Bradley Hand ITC" w:eastAsia="Bradley Hand ITC" w:hAnsi="Bradley Hand ITC" w:cs="Bradley Hand ITC"/>
          <w:sz w:val="28"/>
          <w:szCs w:val="32"/>
          <w:lang w:val="en-GB"/>
        </w:rPr>
        <w:t>crucial</w:t>
      </w:r>
      <w:r w:rsidRPr="003266C0">
        <w:rPr>
          <w:rFonts w:ascii="Bradley Hand ITC" w:eastAsia="Bradley Hand ITC" w:hAnsi="Bradley Hand ITC" w:cs="Bradley Hand ITC"/>
          <w:sz w:val="28"/>
          <w:szCs w:val="32"/>
        </w:rPr>
        <w:t xml:space="preserve"> and </w:t>
      </w:r>
      <w:r w:rsidRPr="003266C0">
        <w:rPr>
          <w:rFonts w:ascii="Bradley Hand ITC" w:eastAsia="Bradley Hand ITC" w:hAnsi="Bradley Hand ITC" w:cs="Bradley Hand ITC"/>
          <w:sz w:val="28"/>
          <w:szCs w:val="32"/>
          <w:lang w:val="en-GB"/>
        </w:rPr>
        <w:t xml:space="preserve">we expect </w:t>
      </w:r>
      <w:r w:rsidRPr="003266C0">
        <w:rPr>
          <w:rFonts w:ascii="Bradley Hand ITC" w:eastAsia="Bradley Hand ITC" w:hAnsi="Bradley Hand ITC" w:cs="Bradley Hand ITC"/>
          <w:sz w:val="28"/>
          <w:szCs w:val="32"/>
        </w:rPr>
        <w:t xml:space="preserve">it to be completed and handed in on time.  It helps consolidate learning and build up your child’s confidence. </w:t>
      </w:r>
      <w:r>
        <w:rPr>
          <w:rFonts w:ascii="Bradley Hand ITC" w:eastAsia="Bradley Hand ITC" w:hAnsi="Bradley Hand ITC" w:cs="Bradley Hand ITC"/>
          <w:sz w:val="28"/>
          <w:szCs w:val="32"/>
        </w:rPr>
        <w:t xml:space="preserve">Homework will be set every </w:t>
      </w:r>
      <w:r w:rsidRPr="00F51134">
        <w:rPr>
          <w:rFonts w:ascii="Bradley Hand ITC" w:eastAsia="Bradley Hand ITC" w:hAnsi="Bradley Hand ITC" w:cs="Bradley Hand ITC"/>
          <w:b/>
          <w:sz w:val="28"/>
          <w:szCs w:val="32"/>
          <w:u w:val="single"/>
        </w:rPr>
        <w:t>Friday</w:t>
      </w:r>
      <w:r>
        <w:rPr>
          <w:rFonts w:ascii="Bradley Hand ITC" w:eastAsia="Bradley Hand ITC" w:hAnsi="Bradley Hand ITC" w:cs="Bradley Hand ITC"/>
          <w:sz w:val="28"/>
          <w:szCs w:val="32"/>
        </w:rPr>
        <w:t xml:space="preserve"> and we ask that all homework books are handed in on </w:t>
      </w:r>
      <w:r w:rsidRPr="00F51134">
        <w:rPr>
          <w:rFonts w:ascii="Bradley Hand ITC" w:eastAsia="Bradley Hand ITC" w:hAnsi="Bradley Hand ITC" w:cs="Bradley Hand ITC"/>
          <w:b/>
          <w:sz w:val="28"/>
          <w:szCs w:val="32"/>
          <w:u w:val="single"/>
        </w:rPr>
        <w:t>Wednesdays</w:t>
      </w:r>
      <w:r>
        <w:rPr>
          <w:rFonts w:ascii="Bradley Hand ITC" w:eastAsia="Bradley Hand ITC" w:hAnsi="Bradley Hand ITC" w:cs="Bradley Hand ITC"/>
          <w:sz w:val="28"/>
          <w:szCs w:val="32"/>
        </w:rPr>
        <w:t xml:space="preserve">. Projects will also be set every big </w:t>
      </w:r>
      <w:r w:rsidR="00F51134">
        <w:rPr>
          <w:rFonts w:ascii="Bradley Hand ITC" w:eastAsia="Bradley Hand ITC" w:hAnsi="Bradley Hand ITC" w:cs="Bradley Hand ITC"/>
          <w:sz w:val="28"/>
          <w:szCs w:val="32"/>
        </w:rPr>
        <w:t>term;</w:t>
      </w:r>
      <w:r>
        <w:rPr>
          <w:rFonts w:ascii="Bradley Hand ITC" w:eastAsia="Bradley Hand ITC" w:hAnsi="Bradley Hand ITC" w:cs="Bradley Hand ITC"/>
          <w:sz w:val="28"/>
          <w:szCs w:val="32"/>
        </w:rPr>
        <w:t xml:space="preserve"> more information will be sent home closer to the time. </w:t>
      </w:r>
    </w:p>
    <w:p w:rsidR="00832031" w:rsidRDefault="00832031" w:rsidP="00832031">
      <w:pPr>
        <w:pStyle w:val="BodyCopy"/>
        <w:widowControl w:val="0"/>
        <w:rPr>
          <w:rFonts w:ascii="Bradley Hand ITC" w:eastAsia="Bradley Hand ITC" w:hAnsi="Bradley Hand ITC" w:cs="Bradley Hand ITC"/>
          <w:sz w:val="28"/>
          <w:szCs w:val="28"/>
        </w:rPr>
      </w:pPr>
    </w:p>
    <w:p w:rsidR="00A53E88" w:rsidRDefault="00714448">
      <w:pPr>
        <w:pStyle w:val="Body"/>
        <w:rPr>
          <w:rFonts w:ascii="Bradley Hand ITC" w:eastAsia="Bradley Hand ITC" w:hAnsi="Bradley Hand ITC" w:cs="Bradley Hand ITC"/>
          <w:sz w:val="28"/>
          <w:szCs w:val="28"/>
        </w:rPr>
      </w:pPr>
      <w:r>
        <w:rPr>
          <w:rFonts w:ascii="Bradley Hand ITC" w:eastAsia="Bradley Hand ITC" w:hAnsi="Bradley Hand ITC" w:cs="Bradley Hand ITC"/>
          <w:sz w:val="28"/>
          <w:szCs w:val="28"/>
          <w:lang w:val="en-US"/>
        </w:rPr>
        <w:t xml:space="preserve">We are so excited to continue to </w:t>
      </w:r>
      <w:r>
        <w:rPr>
          <w:rFonts w:ascii="Bradley Hand ITC" w:eastAsia="Bradley Hand ITC" w:hAnsi="Bradley Hand ITC" w:cs="Bradley Hand ITC"/>
          <w:sz w:val="28"/>
          <w:szCs w:val="28"/>
        </w:rPr>
        <w:t>support and inspire</w:t>
      </w:r>
      <w:r w:rsidR="00C8264A">
        <w:rPr>
          <w:rFonts w:ascii="Bradley Hand ITC" w:eastAsia="Bradley Hand ITC" w:hAnsi="Bradley Hand ITC" w:cs="Bradley Hand ITC"/>
          <w:sz w:val="28"/>
          <w:szCs w:val="28"/>
          <w:lang w:val="en-US"/>
        </w:rPr>
        <w:t xml:space="preserve"> your child</w:t>
      </w:r>
      <w:r>
        <w:rPr>
          <w:rFonts w:ascii="Bradley Hand ITC" w:eastAsia="Bradley Hand ITC" w:hAnsi="Bradley Hand ITC" w:cs="Bradley Hand ITC"/>
          <w:sz w:val="28"/>
          <w:szCs w:val="28"/>
        </w:rPr>
        <w:t xml:space="preserve">, we have planned for a range of </w:t>
      </w:r>
      <w:r w:rsidR="00F51134">
        <w:rPr>
          <w:rFonts w:ascii="Bradley Hand ITC" w:eastAsia="Bradley Hand ITC" w:hAnsi="Bradley Hand ITC" w:cs="Bradley Hand ITC"/>
          <w:sz w:val="28"/>
          <w:szCs w:val="28"/>
        </w:rPr>
        <w:t>subjects</w:t>
      </w:r>
      <w:r>
        <w:rPr>
          <w:rFonts w:ascii="Bradley Hand ITC" w:eastAsia="Bradley Hand ITC" w:hAnsi="Bradley Hand ITC" w:cs="Bradley Hand ITC"/>
          <w:sz w:val="28"/>
          <w:szCs w:val="28"/>
        </w:rPr>
        <w:t xml:space="preserve"> to captivate all children over the </w:t>
      </w:r>
      <w:r>
        <w:rPr>
          <w:rFonts w:ascii="Bradley Hand ITC" w:eastAsia="Bradley Hand ITC" w:hAnsi="Bradley Hand ITC" w:cs="Bradley Hand ITC"/>
          <w:sz w:val="28"/>
          <w:szCs w:val="28"/>
          <w:lang w:val="en-US"/>
        </w:rPr>
        <w:t>year</w:t>
      </w:r>
      <w:r>
        <w:rPr>
          <w:rFonts w:ascii="Bradley Hand ITC" w:eastAsia="Bradley Hand ITC" w:hAnsi="Bradley Hand ITC" w:cs="Bradley Hand ITC"/>
          <w:sz w:val="28"/>
          <w:szCs w:val="28"/>
        </w:rPr>
        <w:t xml:space="preserve">, please continue to support us.  We plan to continue to provide a range of parent events, that we hope you can attend.  </w:t>
      </w:r>
      <w:r>
        <w:rPr>
          <w:rFonts w:ascii="Bradley Hand ITC" w:eastAsia="Bradley Hand ITC" w:hAnsi="Bradley Hand ITC" w:cs="Bradley Hand ITC"/>
          <w:sz w:val="28"/>
          <w:szCs w:val="28"/>
          <w:lang w:val="en-US"/>
        </w:rPr>
        <w:t xml:space="preserve">Please do speak to us if you have ideas, questions or concerns over your child. </w:t>
      </w:r>
      <w:r w:rsidR="00C8264A">
        <w:rPr>
          <w:rFonts w:ascii="Bradley Hand ITC" w:eastAsia="Bradley Hand ITC" w:hAnsi="Bradley Hand ITC" w:cs="Bradley Hand ITC"/>
          <w:sz w:val="28"/>
          <w:szCs w:val="28"/>
        </w:rPr>
        <w:t>I</w:t>
      </w:r>
      <w:r>
        <w:rPr>
          <w:rFonts w:ascii="Bradley Hand ITC" w:eastAsia="Bradley Hand ITC" w:hAnsi="Bradley Hand ITC" w:cs="Bradley Hand ITC"/>
          <w:sz w:val="28"/>
          <w:szCs w:val="28"/>
        </w:rPr>
        <w:t>t</w:t>
      </w:r>
      <w:r>
        <w:rPr>
          <w:rFonts w:ascii="Bradley Hand ITC" w:eastAsia="Bradley Hand ITC" w:hAnsi="Bradley Hand ITC" w:cs="Bradley Hand ITC"/>
          <w:sz w:val="28"/>
          <w:szCs w:val="28"/>
          <w:lang w:val="en-US"/>
        </w:rPr>
        <w:t xml:space="preserve"> would be lovely to see any certificates or awards your child receives,</w:t>
      </w:r>
      <w:r w:rsidR="00C8264A">
        <w:rPr>
          <w:rFonts w:ascii="Bradley Hand ITC" w:eastAsia="Bradley Hand ITC" w:hAnsi="Bradley Hand ITC" w:cs="Bradley Hand ITC"/>
          <w:sz w:val="28"/>
          <w:szCs w:val="28"/>
          <w:lang w:val="en-US"/>
        </w:rPr>
        <w:t xml:space="preserve"> or any exciting books your child has read</w:t>
      </w:r>
      <w:r>
        <w:rPr>
          <w:rFonts w:ascii="Bradley Hand ITC" w:eastAsia="Bradley Hand ITC" w:hAnsi="Bradley Hand ITC" w:cs="Bradley Hand ITC"/>
          <w:sz w:val="28"/>
          <w:szCs w:val="28"/>
          <w:lang w:val="en-US"/>
        </w:rPr>
        <w:t xml:space="preserve"> so please do bring them in. Remember to inform of us of any change in circumstance</w:t>
      </w:r>
      <w:r w:rsidR="000A429F">
        <w:rPr>
          <w:rFonts w:ascii="Bradley Hand ITC" w:eastAsia="Bradley Hand ITC" w:hAnsi="Bradley Hand ITC" w:cs="Bradley Hand ITC"/>
          <w:sz w:val="28"/>
          <w:szCs w:val="28"/>
          <w:lang w:val="en-US"/>
        </w:rPr>
        <w:t>s</w:t>
      </w:r>
      <w:r>
        <w:rPr>
          <w:rFonts w:ascii="Bradley Hand ITC" w:eastAsia="Bradley Hand ITC" w:hAnsi="Bradley Hand ITC" w:cs="Bradley Hand ITC"/>
          <w:sz w:val="28"/>
          <w:szCs w:val="28"/>
        </w:rPr>
        <w:t xml:space="preserve"> and please ensure the office have up to date contact details.</w:t>
      </w:r>
    </w:p>
    <w:p w:rsidR="00A53E88" w:rsidRDefault="00714448">
      <w:pPr>
        <w:pStyle w:val="Body"/>
        <w:rPr>
          <w:rFonts w:ascii="Bradley Hand ITC" w:eastAsia="Bradley Hand ITC" w:hAnsi="Bradley Hand ITC" w:cs="Bradley Hand ITC"/>
          <w:sz w:val="28"/>
          <w:szCs w:val="28"/>
        </w:rPr>
      </w:pPr>
      <w:r>
        <w:rPr>
          <w:rFonts w:ascii="Bradley Hand ITC" w:eastAsia="Bradley Hand ITC" w:hAnsi="Bradley Hand ITC" w:cs="Bradley Hand ITC"/>
          <w:sz w:val="28"/>
          <w:szCs w:val="28"/>
          <w:lang w:val="en-US"/>
        </w:rPr>
        <w:t>We look forward to working with you and value your support and feedback.</w:t>
      </w:r>
    </w:p>
    <w:p w:rsidR="00A53E88" w:rsidRDefault="00F51134">
      <w:pPr>
        <w:pStyle w:val="Body"/>
        <w:rPr>
          <w:rFonts w:ascii="Bradley Hand ITC" w:eastAsia="Bradley Hand ITC" w:hAnsi="Bradley Hand ITC" w:cs="Bradley Hand ITC"/>
          <w:sz w:val="28"/>
          <w:szCs w:val="28"/>
          <w:lang w:val="en-US"/>
        </w:rPr>
      </w:pPr>
      <w:r w:rsidRPr="00DA2F8B">
        <w:rPr>
          <w:noProof/>
        </w:rPr>
        <w:drawing>
          <wp:anchor distT="0" distB="0" distL="114300" distR="114300" simplePos="0" relativeHeight="251799040" behindDoc="0" locked="0" layoutInCell="1" allowOverlap="1" wp14:anchorId="6809AB1E">
            <wp:simplePos x="0" y="0"/>
            <wp:positionH relativeFrom="column">
              <wp:posOffset>4094839</wp:posOffset>
            </wp:positionH>
            <wp:positionV relativeFrom="paragraph">
              <wp:posOffset>163333</wp:posOffset>
            </wp:positionV>
            <wp:extent cx="1953453" cy="1878171"/>
            <wp:effectExtent l="0" t="0" r="8890" b="8255"/>
            <wp:wrapNone/>
            <wp:docPr id="1073741843" name="Picture 107374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l="43902"/>
                    <a:stretch/>
                  </pic:blipFill>
                  <pic:spPr bwMode="auto">
                    <a:xfrm>
                      <a:off x="0" y="0"/>
                      <a:ext cx="1953453" cy="187817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14448">
        <w:rPr>
          <w:rFonts w:ascii="Bradley Hand ITC" w:eastAsia="Bradley Hand ITC" w:hAnsi="Bradley Hand ITC" w:cs="Bradley Hand ITC"/>
          <w:sz w:val="28"/>
          <w:szCs w:val="28"/>
          <w:lang w:val="en-US"/>
        </w:rPr>
        <w:t>The Year Two Team.</w:t>
      </w:r>
    </w:p>
    <w:p w:rsidR="00DA2F8B" w:rsidRDefault="00DA2F8B">
      <w:pPr>
        <w:pStyle w:val="Body"/>
      </w:pPr>
    </w:p>
    <w:p w:rsidR="00DA2F8B" w:rsidRDefault="00DA2F8B">
      <w:pPr>
        <w:pStyle w:val="Body"/>
      </w:pPr>
    </w:p>
    <w:sectPr w:rsidR="00DA2F8B" w:rsidSect="00E71DA5">
      <w:pgSz w:w="11900" w:h="16840"/>
      <w:pgMar w:top="1440" w:right="1440" w:bottom="1440" w:left="1440" w:header="708" w:footer="708" w:gutter="0"/>
      <w:pgBorders w:offsetFrom="page">
        <w:top w:val="single" w:sz="24" w:space="24" w:color="000000" w:themeColor="text1"/>
        <w:left w:val="single" w:sz="24" w:space="24" w:color="000000" w:themeColor="text1"/>
        <w:bottom w:val="single" w:sz="24" w:space="24" w:color="000000" w:themeColor="text1"/>
        <w:right w:val="single" w:sz="24" w:space="24" w:color="000000" w:themeColor="text1"/>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1168" w:rsidRDefault="005B1168">
      <w:r>
        <w:separator/>
      </w:r>
    </w:p>
  </w:endnote>
  <w:endnote w:type="continuationSeparator" w:id="0">
    <w:p w:rsidR="005B1168" w:rsidRDefault="005B1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rbel">
    <w:panose1 w:val="020B0503020204020204"/>
    <w:charset w:val="00"/>
    <w:family w:val="swiss"/>
    <w:pitch w:val="variable"/>
    <w:sig w:usb0="A00002EF" w:usb1="4000A44B" w:usb2="00000000" w:usb3="00000000" w:csb0="0000019F" w:csb1="00000000"/>
  </w:font>
  <w:font w:name="Bradley Hand ITC">
    <w:panose1 w:val="03070402050302030203"/>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nap ITC">
    <w:panose1 w:val="04040A07060A020202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1168" w:rsidRDefault="005B1168">
      <w:r>
        <w:separator/>
      </w:r>
    </w:p>
  </w:footnote>
  <w:footnote w:type="continuationSeparator" w:id="0">
    <w:p w:rsidR="005B1168" w:rsidRDefault="005B11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A10FB0"/>
    <w:multiLevelType w:val="hybridMultilevel"/>
    <w:tmpl w:val="07883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D03227"/>
    <w:multiLevelType w:val="multilevel"/>
    <w:tmpl w:val="8ED62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E88"/>
    <w:rsid w:val="000107A3"/>
    <w:rsid w:val="00085097"/>
    <w:rsid w:val="000A429F"/>
    <w:rsid w:val="000A4FCF"/>
    <w:rsid w:val="000A6F83"/>
    <w:rsid w:val="000C2095"/>
    <w:rsid w:val="000C265C"/>
    <w:rsid w:val="000C695E"/>
    <w:rsid w:val="001C337C"/>
    <w:rsid w:val="00294287"/>
    <w:rsid w:val="002D24DF"/>
    <w:rsid w:val="002E0540"/>
    <w:rsid w:val="002F60C0"/>
    <w:rsid w:val="00307FBF"/>
    <w:rsid w:val="003266C0"/>
    <w:rsid w:val="0032797D"/>
    <w:rsid w:val="003759D5"/>
    <w:rsid w:val="00402FDF"/>
    <w:rsid w:val="0042146A"/>
    <w:rsid w:val="004764FD"/>
    <w:rsid w:val="00530890"/>
    <w:rsid w:val="00545791"/>
    <w:rsid w:val="005A31FB"/>
    <w:rsid w:val="005B1168"/>
    <w:rsid w:val="005C5BA8"/>
    <w:rsid w:val="005E0E64"/>
    <w:rsid w:val="00612386"/>
    <w:rsid w:val="006320C9"/>
    <w:rsid w:val="00662C81"/>
    <w:rsid w:val="0066654D"/>
    <w:rsid w:val="00714448"/>
    <w:rsid w:val="0075485C"/>
    <w:rsid w:val="007961FD"/>
    <w:rsid w:val="00832031"/>
    <w:rsid w:val="00867CDB"/>
    <w:rsid w:val="008D23D4"/>
    <w:rsid w:val="008D2958"/>
    <w:rsid w:val="008F1C2F"/>
    <w:rsid w:val="00912D76"/>
    <w:rsid w:val="00941C01"/>
    <w:rsid w:val="009632E6"/>
    <w:rsid w:val="00983229"/>
    <w:rsid w:val="00996AB4"/>
    <w:rsid w:val="009C2A7D"/>
    <w:rsid w:val="009D202F"/>
    <w:rsid w:val="009E2979"/>
    <w:rsid w:val="00A02ACC"/>
    <w:rsid w:val="00A53E88"/>
    <w:rsid w:val="00A97BE0"/>
    <w:rsid w:val="00AB77F5"/>
    <w:rsid w:val="00B2610D"/>
    <w:rsid w:val="00B6629C"/>
    <w:rsid w:val="00BE7192"/>
    <w:rsid w:val="00BF17A1"/>
    <w:rsid w:val="00C8264A"/>
    <w:rsid w:val="00CF6CE8"/>
    <w:rsid w:val="00DA2F8B"/>
    <w:rsid w:val="00DC2B26"/>
    <w:rsid w:val="00E71DA5"/>
    <w:rsid w:val="00ED4DF9"/>
    <w:rsid w:val="00EE3692"/>
    <w:rsid w:val="00F374F8"/>
    <w:rsid w:val="00F51134"/>
    <w:rsid w:val="00F72CEA"/>
    <w:rsid w:val="00FC38DF"/>
    <w:rsid w:val="00FE14D0"/>
    <w:rsid w:val="00FE7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1B35A"/>
  <w15:docId w15:val="{FB626709-EAAD-45B8-BE81-22BC7CF63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
    <w:name w:val="Body"/>
    <w:pPr>
      <w:spacing w:after="200" w:line="276" w:lineRule="auto"/>
    </w:pPr>
    <w:rPr>
      <w:rFonts w:ascii="Calibri" w:eastAsia="Calibri" w:hAnsi="Calibri" w:cs="Calibri"/>
      <w:color w:val="000000"/>
      <w:sz w:val="22"/>
      <w:szCs w:val="22"/>
      <w:u w:color="000000"/>
    </w:rPr>
  </w:style>
  <w:style w:type="paragraph" w:customStyle="1" w:styleId="BodyCopy">
    <w:name w:val="Body Copy"/>
    <w:pPr>
      <w:spacing w:after="100"/>
    </w:pPr>
    <w:rPr>
      <w:rFonts w:ascii="Corbel" w:eastAsia="Corbel" w:hAnsi="Corbel" w:cs="Corbel"/>
      <w:color w:val="4D4D4D"/>
      <w:kern w:val="28"/>
      <w:sz w:val="18"/>
      <w:szCs w:val="18"/>
      <w:u w:color="4D4D4D"/>
      <w:lang w:val="en-US"/>
    </w:rPr>
  </w:style>
  <w:style w:type="character" w:customStyle="1" w:styleId="Link">
    <w:name w:val="Link"/>
    <w:rPr>
      <w:color w:val="0000FF"/>
      <w:u w:val="single" w:color="0000FF"/>
    </w:rPr>
  </w:style>
  <w:style w:type="character" w:customStyle="1" w:styleId="Hyperlink0">
    <w:name w:val="Hyperlink.0"/>
    <w:basedOn w:val="Link"/>
    <w:rPr>
      <w:rFonts w:ascii="Bradley Hand ITC" w:eastAsia="Bradley Hand ITC" w:hAnsi="Bradley Hand ITC" w:cs="Bradley Hand ITC"/>
      <w:color w:val="0000FF"/>
      <w:sz w:val="32"/>
      <w:szCs w:val="32"/>
      <w:u w:val="single" w:color="0000FF"/>
      <w:lang w:val="en-US"/>
    </w:rPr>
  </w:style>
  <w:style w:type="paragraph" w:styleId="BalloonText">
    <w:name w:val="Balloon Text"/>
    <w:basedOn w:val="Normal"/>
    <w:link w:val="BalloonTextChar"/>
    <w:uiPriority w:val="99"/>
    <w:semiHidden/>
    <w:unhideWhenUsed/>
    <w:rsid w:val="00C8264A"/>
    <w:rPr>
      <w:rFonts w:ascii="Tahoma" w:hAnsi="Tahoma" w:cs="Tahoma"/>
      <w:sz w:val="16"/>
      <w:szCs w:val="16"/>
    </w:rPr>
  </w:style>
  <w:style w:type="character" w:customStyle="1" w:styleId="BalloonTextChar">
    <w:name w:val="Balloon Text Char"/>
    <w:basedOn w:val="DefaultParagraphFont"/>
    <w:link w:val="BalloonText"/>
    <w:uiPriority w:val="99"/>
    <w:semiHidden/>
    <w:rsid w:val="00C8264A"/>
    <w:rPr>
      <w:rFonts w:ascii="Tahoma" w:hAnsi="Tahoma" w:cs="Tahoma"/>
      <w:sz w:val="16"/>
      <w:szCs w:val="16"/>
      <w:lang w:val="en-US" w:eastAsia="en-US"/>
    </w:rPr>
  </w:style>
  <w:style w:type="paragraph" w:styleId="Header">
    <w:name w:val="header"/>
    <w:basedOn w:val="Normal"/>
    <w:link w:val="HeaderChar"/>
    <w:uiPriority w:val="99"/>
    <w:unhideWhenUsed/>
    <w:rsid w:val="008D23D4"/>
    <w:pPr>
      <w:tabs>
        <w:tab w:val="center" w:pos="4513"/>
        <w:tab w:val="right" w:pos="9026"/>
      </w:tabs>
    </w:pPr>
  </w:style>
  <w:style w:type="character" w:customStyle="1" w:styleId="HeaderChar">
    <w:name w:val="Header Char"/>
    <w:basedOn w:val="DefaultParagraphFont"/>
    <w:link w:val="Header"/>
    <w:uiPriority w:val="99"/>
    <w:rsid w:val="008D23D4"/>
    <w:rPr>
      <w:sz w:val="24"/>
      <w:szCs w:val="24"/>
      <w:lang w:val="en-US" w:eastAsia="en-US"/>
    </w:rPr>
  </w:style>
  <w:style w:type="paragraph" w:styleId="Footer">
    <w:name w:val="footer"/>
    <w:basedOn w:val="Normal"/>
    <w:link w:val="FooterChar"/>
    <w:uiPriority w:val="99"/>
    <w:unhideWhenUsed/>
    <w:rsid w:val="008D23D4"/>
    <w:pPr>
      <w:tabs>
        <w:tab w:val="center" w:pos="4513"/>
        <w:tab w:val="right" w:pos="9026"/>
      </w:tabs>
    </w:pPr>
  </w:style>
  <w:style w:type="character" w:customStyle="1" w:styleId="FooterChar">
    <w:name w:val="Footer Char"/>
    <w:basedOn w:val="DefaultParagraphFont"/>
    <w:link w:val="Footer"/>
    <w:uiPriority w:val="99"/>
    <w:rsid w:val="008D23D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373887">
      <w:bodyDiv w:val="1"/>
      <w:marLeft w:val="0"/>
      <w:marRight w:val="0"/>
      <w:marTop w:val="0"/>
      <w:marBottom w:val="0"/>
      <w:divBdr>
        <w:top w:val="none" w:sz="0" w:space="0" w:color="auto"/>
        <w:left w:val="none" w:sz="0" w:space="0" w:color="auto"/>
        <w:bottom w:val="none" w:sz="0" w:space="0" w:color="auto"/>
        <w:right w:val="none" w:sz="0" w:space="0" w:color="auto"/>
      </w:divBdr>
    </w:div>
    <w:div w:id="18267784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uk/sport/get-inspired" TargetMode="External"/><Relationship Id="rId18" Type="http://schemas.openxmlformats.org/officeDocument/2006/relationships/hyperlink" Target="https://www.booktrust.org.uk/booklists/1/100-best-books-6-8/" TargetMode="External"/><Relationship Id="rId26" Type="http://schemas.openxmlformats.org/officeDocument/2006/relationships/image" Target="media/image14.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hyperlink" Target="http://www.topmarks.co.uk/maths-games/5-7-years/addition-and-subtraction"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6.jpeg"/><Relationship Id="rId25" Type="http://schemas.openxmlformats.org/officeDocument/2006/relationships/image" Target="media/image13.png"/><Relationship Id="rId33" Type="http://schemas.openxmlformats.org/officeDocument/2006/relationships/image" Target="media/image18.jpeg"/><Relationship Id="rId38"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hyperlink" Target="https://www.nhs.uk/change4life" TargetMode="External"/><Relationship Id="rId20" Type="http://schemas.openxmlformats.org/officeDocument/2006/relationships/image" Target="media/image8.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2.jpeg"/><Relationship Id="rId32" Type="http://schemas.openxmlformats.org/officeDocument/2006/relationships/hyperlink" Target="http://www.bbc.co.uk/education/clips/zmwmpv4" TargetMode="External"/><Relationship Id="rId37" Type="http://schemas.openxmlformats.org/officeDocument/2006/relationships/hyperlink" Target="https://play.edshed.com/en-gb/login"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bc.co.uk/sport/get-inspired" TargetMode="External"/><Relationship Id="rId23" Type="http://schemas.openxmlformats.org/officeDocument/2006/relationships/image" Target="media/image11.png"/><Relationship Id="rId28" Type="http://schemas.openxmlformats.org/officeDocument/2006/relationships/image" Target="media/image16.jpeg"/><Relationship Id="rId36" Type="http://schemas.openxmlformats.org/officeDocument/2006/relationships/hyperlink" Target="https://www.oxfordowl.co.uk/for-home/maths/times-tables-tips/" TargetMode="External"/><Relationship Id="rId10" Type="http://schemas.openxmlformats.org/officeDocument/2006/relationships/image" Target="media/image3.jpeg"/><Relationship Id="rId19" Type="http://schemas.openxmlformats.org/officeDocument/2006/relationships/image" Target="media/image7.png"/><Relationship Id="rId31" Type="http://schemas.openxmlformats.org/officeDocument/2006/relationships/hyperlink" Target="http://www.bbc.co.uk/schools/scienceclips/ages/5_6/growing_plants.shtml"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s://www.nhs.uk/change4life" TargetMode="External"/><Relationship Id="rId22" Type="http://schemas.openxmlformats.org/officeDocument/2006/relationships/image" Target="media/image10.png"/><Relationship Id="rId27" Type="http://schemas.openxmlformats.org/officeDocument/2006/relationships/image" Target="media/image15.jpeg"/><Relationship Id="rId30" Type="http://schemas.openxmlformats.org/officeDocument/2006/relationships/image" Target="media/image170.jpeg"/><Relationship Id="rId35" Type="http://schemas.openxmlformats.org/officeDocument/2006/relationships/hyperlink" Target="http://resources.woodlands-junior.kent.sch.uk/interactive/literacy2.htm"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0.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7C8D4-A5A3-4A3C-AD4E-BF273B5A8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1197</Words>
  <Characters>6828</Characters>
  <Application>Microsoft Office Word</Application>
  <DocSecurity>4</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Ellie Pask</dc:creator>
  <cp:lastModifiedBy>Viv Richardson</cp:lastModifiedBy>
  <cp:revision>2</cp:revision>
  <cp:lastPrinted>2019-09-10T10:00:00Z</cp:lastPrinted>
  <dcterms:created xsi:type="dcterms:W3CDTF">2022-09-11T15:21:00Z</dcterms:created>
  <dcterms:modified xsi:type="dcterms:W3CDTF">2022-09-11T15:21:00Z</dcterms:modified>
</cp:coreProperties>
</file>